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C7" w:rsidRPr="004D0CBB" w:rsidRDefault="00E63CF4" w:rsidP="007344C7">
      <w:pPr>
        <w:pBdr>
          <w:bottom w:val="single" w:sz="6" w:space="1" w:color="auto"/>
        </w:pBdr>
        <w:rPr>
          <w:b/>
        </w:rPr>
      </w:pPr>
      <w:r>
        <w:rPr>
          <w:b/>
          <w:sz w:val="32"/>
          <w:szCs w:val="32"/>
        </w:rPr>
        <w:t>17</w:t>
      </w:r>
      <w:r w:rsidR="00E03399">
        <w:rPr>
          <w:b/>
          <w:sz w:val="32"/>
          <w:szCs w:val="32"/>
        </w:rPr>
        <w:t>|</w:t>
      </w:r>
      <w:r w:rsidR="007344C7" w:rsidRPr="00A04B17">
        <w:rPr>
          <w:b/>
          <w:sz w:val="32"/>
          <w:szCs w:val="32"/>
        </w:rPr>
        <w:t xml:space="preserve"> Werkoverleg</w:t>
      </w:r>
      <w:r w:rsidR="007344C7" w:rsidRPr="004D0CBB">
        <w:rPr>
          <w:b/>
        </w:rPr>
        <w:br/>
      </w:r>
      <w:r w:rsidR="007344C7">
        <w:rPr>
          <w:b/>
        </w:rPr>
        <w:t>W</w:t>
      </w:r>
      <w:bookmarkStart w:id="0" w:name="_GoBack"/>
      <w:bookmarkEnd w:id="0"/>
      <w:r w:rsidR="007344C7">
        <w:rPr>
          <w:b/>
        </w:rPr>
        <w:t>aar moet ik rekening mee houden bij het organiseren van een werkoverleg?</w:t>
      </w:r>
    </w:p>
    <w:p w:rsidR="007344C7" w:rsidRPr="004D0CBB" w:rsidRDefault="007344C7" w:rsidP="007344C7">
      <w:r w:rsidRPr="004D0CBB">
        <w:t xml:space="preserve">Het </w:t>
      </w:r>
      <w:r w:rsidRPr="001851BA">
        <w:rPr>
          <w:b/>
        </w:rPr>
        <w:t>doel</w:t>
      </w:r>
      <w:r w:rsidRPr="004D0CBB">
        <w:t xml:space="preserve"> van een werkoverleg is om buiten de dingen van alledag met elkaar te spreken over de grote lijnen van het werk en eventueel het beleid.</w:t>
      </w:r>
      <w:r>
        <w:t xml:space="preserve"> </w:t>
      </w:r>
      <w:r w:rsidRPr="004D0CBB">
        <w:t xml:space="preserve">Werkoverleg vindt op </w:t>
      </w:r>
      <w:r w:rsidRPr="001851BA">
        <w:rPr>
          <w:b/>
        </w:rPr>
        <w:t>regelmatige</w:t>
      </w:r>
      <w:r w:rsidRPr="004D0CBB">
        <w:t xml:space="preserve"> basis plaats (wekelijks, maandelijks,…) naargelang de behoefte binnen uw praktijk.</w:t>
      </w:r>
    </w:p>
    <w:p w:rsidR="007344C7" w:rsidRPr="004D0CBB" w:rsidRDefault="007344C7" w:rsidP="007344C7">
      <w:r w:rsidRPr="004D0CBB">
        <w:rPr>
          <w:b/>
          <w:noProof/>
          <w:lang w:eastAsia="nl-BE"/>
        </w:rPr>
        <mc:AlternateContent>
          <mc:Choice Requires="wps">
            <w:drawing>
              <wp:inline distT="0" distB="0" distL="0" distR="0" wp14:anchorId="648B08F9" wp14:editId="44E42268">
                <wp:extent cx="5848350" cy="266700"/>
                <wp:effectExtent l="0" t="0" r="19050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C7" w:rsidRPr="00A40258" w:rsidRDefault="007344C7" w:rsidP="00A40258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A40258">
                              <w:rPr>
                                <w:b/>
                                <w:color w:val="auto"/>
                              </w:rPr>
                              <w:t>Wat wint u bij het organiseren van een werkoverleg?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B08F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60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" fillcolor="white [3201]" strokecolor="#c00000" strokeweight=".5pt">
                <v:textbox>
                  <w:txbxContent>
                    <w:p w:rsidR="007344C7" w:rsidRPr="00A40258" w:rsidRDefault="007344C7" w:rsidP="00A40258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A40258">
                        <w:rPr>
                          <w:b/>
                          <w:color w:val="auto"/>
                        </w:rPr>
                        <w:t>Wat wint u bij het organiseren van een werkoverleg?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</w:pPr>
      <w:r w:rsidRPr="004D0CBB">
        <w:t>Al uw medewerkers zijn goed geïnformeerd</w:t>
      </w:r>
      <w:r w:rsidR="001851BA">
        <w:t xml:space="preserve"> en krijgen dezelfde informatie mee</w:t>
      </w:r>
      <w:r w:rsidRPr="004D0CBB">
        <w:t>.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</w:pPr>
      <w:r w:rsidRPr="004D0CBB">
        <w:t>Er is tijd om uitgebreider stil te staan bij bepaalde onderwerpen die iedereen aangaan.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U krijgt een zicht op de algemene werkdruk.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 xml:space="preserve">U verneemt van uw </w:t>
      </w:r>
      <w:r w:rsidR="001851BA">
        <w:rPr>
          <w:rFonts w:cs="Arial"/>
        </w:rPr>
        <w:t>medewerkers</w:t>
      </w:r>
      <w:r w:rsidRPr="004D0CBB">
        <w:rPr>
          <w:rFonts w:cs="Arial"/>
        </w:rPr>
        <w:t xml:space="preserve"> hoe zij zich voelen en waar ze individueel mee bezig zijn (hetgeen dan kan afgestemd worden op het groter geheel).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Uw medewerkers zijn op de hoogte van waar anderen mee bezig zijn, dit zal het begrip verhogen.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Het motiveert medewerkers en leidinggevenden om met elkaar mee te denken en naar elkaar te luisteren.</w:t>
      </w:r>
    </w:p>
    <w:p w:rsidR="007344C7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Iedereen krijgt de kans om optimaal gebruik te maken van de aanwezige kennis.</w:t>
      </w:r>
    </w:p>
    <w:p w:rsidR="001851BA" w:rsidRPr="004D0CBB" w:rsidRDefault="001851BA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Dit is het ideale moment om beleidsbeslissingen of veranderingen te communiceren. </w:t>
      </w:r>
    </w:p>
    <w:p w:rsidR="007344C7" w:rsidRPr="004D0CBB" w:rsidRDefault="007344C7" w:rsidP="007344C7">
      <w:pPr>
        <w:pStyle w:val="Lijstalinea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In het algemeen bevordert werkoverleg de betrokkenheid, het ‘eigenaarsgedrag’.</w:t>
      </w:r>
    </w:p>
    <w:p w:rsidR="007344C7" w:rsidRPr="004D0CBB" w:rsidRDefault="007344C7" w:rsidP="007344C7">
      <w:pPr>
        <w:spacing w:after="0" w:line="240" w:lineRule="auto"/>
        <w:rPr>
          <w:rFonts w:cs="Arial"/>
        </w:rPr>
      </w:pPr>
    </w:p>
    <w:p w:rsidR="007344C7" w:rsidRPr="004D0CBB" w:rsidRDefault="007344C7" w:rsidP="007344C7">
      <w:pPr>
        <w:spacing w:after="0" w:line="240" w:lineRule="auto"/>
        <w:rPr>
          <w:rFonts w:cs="Arial"/>
        </w:rPr>
      </w:pPr>
      <w:r w:rsidRPr="004D0CBB">
        <w:rPr>
          <w:b/>
          <w:noProof/>
          <w:lang w:eastAsia="nl-BE"/>
        </w:rPr>
        <mc:AlternateContent>
          <mc:Choice Requires="wps">
            <w:drawing>
              <wp:inline distT="0" distB="0" distL="0" distR="0" wp14:anchorId="7F08C379" wp14:editId="0E3FF50B">
                <wp:extent cx="5760720" cy="262704"/>
                <wp:effectExtent l="0" t="0" r="11430" b="2349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2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344C7" w:rsidRPr="00A40258" w:rsidRDefault="007344C7" w:rsidP="00A40258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A40258">
                              <w:rPr>
                                <w:b/>
                                <w:color w:val="auto"/>
                              </w:rPr>
                              <w:t>De 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8C379" id="Tekstvak 2" o:spid="_x0000_s1027" type="#_x0000_t202" style="width:453.6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" fillcolor="window" strokecolor="#c00000" strokeweight=".5pt">
                <v:textbox>
                  <w:txbxContent>
                    <w:p w:rsidR="007344C7" w:rsidRPr="00A40258" w:rsidRDefault="007344C7" w:rsidP="00A40258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A40258">
                        <w:rPr>
                          <w:b/>
                          <w:color w:val="auto"/>
                        </w:rPr>
                        <w:t>De inhoud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44C7" w:rsidRPr="004D0CBB" w:rsidRDefault="007344C7" w:rsidP="007344C7">
      <w:pPr>
        <w:spacing w:after="0" w:line="240" w:lineRule="auto"/>
        <w:rPr>
          <w:rFonts w:cs="Arial"/>
        </w:rPr>
      </w:pP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Werksituatie: taakverdeling en arbeidsomstandigheden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Planning: verlofregeling, ziekte (wie neemt van wie over?)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Resultaten en vooruitzichten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Knelpunten in het werk</w:t>
      </w:r>
      <w:r w:rsidR="001851BA">
        <w:rPr>
          <w:rFonts w:cs="Arial"/>
        </w:rPr>
        <w:t xml:space="preserve"> (hoe lossen we dit samen op?)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 xml:space="preserve">De manier van communiceren en samenwerken. 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Nieuwe ideeën</w:t>
      </w:r>
    </w:p>
    <w:p w:rsidR="007344C7" w:rsidRPr="004D0CBB" w:rsidRDefault="007344C7" w:rsidP="007344C7">
      <w:pPr>
        <w:pStyle w:val="Lijstalinea"/>
        <w:numPr>
          <w:ilvl w:val="0"/>
          <w:numId w:val="13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Aankondigingen, weetjes, afspraken</w:t>
      </w:r>
    </w:p>
    <w:p w:rsidR="007344C7" w:rsidRPr="004D0CBB" w:rsidRDefault="007344C7" w:rsidP="007344C7">
      <w:pPr>
        <w:spacing w:after="0" w:line="240" w:lineRule="auto"/>
        <w:rPr>
          <w:rFonts w:cs="Arial"/>
        </w:rPr>
      </w:pPr>
    </w:p>
    <w:p w:rsidR="007344C7" w:rsidRPr="004D0CBB" w:rsidRDefault="007344C7" w:rsidP="007344C7">
      <w:pPr>
        <w:spacing w:after="0" w:line="240" w:lineRule="auto"/>
        <w:rPr>
          <w:rFonts w:cs="Arial"/>
        </w:rPr>
      </w:pPr>
      <w:r w:rsidRPr="004D0CBB">
        <w:rPr>
          <w:b/>
          <w:noProof/>
          <w:lang w:eastAsia="nl-BE"/>
        </w:rPr>
        <mc:AlternateContent>
          <mc:Choice Requires="wps">
            <w:drawing>
              <wp:inline distT="0" distB="0" distL="0" distR="0" wp14:anchorId="46A852AE" wp14:editId="4278B314">
                <wp:extent cx="5760720" cy="262255"/>
                <wp:effectExtent l="0" t="0" r="11430" b="2349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344C7" w:rsidRPr="00A40258" w:rsidRDefault="007344C7" w:rsidP="00A40258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A40258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852AE" id="Tekstvak 3" o:spid="_x0000_s1028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" fillcolor="window" strokecolor="#c00000" strokeweight=".5pt">
                <v:textbox>
                  <w:txbxContent>
                    <w:p w:rsidR="007344C7" w:rsidRPr="00A40258" w:rsidRDefault="007344C7" w:rsidP="00A40258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A40258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44C7" w:rsidRPr="004D0CBB" w:rsidRDefault="007344C7" w:rsidP="007344C7">
      <w:pPr>
        <w:spacing w:after="0" w:line="240" w:lineRule="auto"/>
        <w:rPr>
          <w:rFonts w:cs="Arial"/>
        </w:rPr>
      </w:pP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 xml:space="preserve">Indien u voor de eerste maal een werkoverleg introduceert, vraag dan feedback aan uw </w:t>
      </w:r>
      <w:r w:rsidR="000D3396">
        <w:rPr>
          <w:rFonts w:cs="Arial"/>
        </w:rPr>
        <w:t>medewerkers</w:t>
      </w:r>
      <w:r w:rsidRPr="004D0CBB">
        <w:rPr>
          <w:rFonts w:cs="Arial"/>
        </w:rPr>
        <w:t xml:space="preserve"> (verbeterpunten, algemene indruk, …)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Zorg voor een geschikte vergaderruimte.</w:t>
      </w:r>
    </w:p>
    <w:p w:rsidR="007344C7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Beperk het overleg tot 1u à 1u30.</w:t>
      </w:r>
    </w:p>
    <w:p w:rsidR="000D3396" w:rsidRPr="004D0CBB" w:rsidRDefault="000D3396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Kondig de datum op voorhand aan en bezorg, indien nodig, op voorhand de agenda. </w:t>
      </w:r>
    </w:p>
    <w:p w:rsidR="007344C7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Bepaal op voorhand in hoeverre u uw medewerkers inspraak wil geven in de besluitvorming.</w:t>
      </w:r>
      <w:r>
        <w:rPr>
          <w:rFonts w:cs="Arial"/>
        </w:rPr>
        <w:t xml:space="preserve"> Wees hier altijd duidelijk over naar uw medewerkers toe en leg uit waarom sommige onderwerpen wel aan bod komen en andere niet.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Vraag uw medewerkers om actief deel te nemen aan het werkoverleg (voorbereiding, inbreng, …) en maak duidelijk wat u van hen verwacht.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Besteed niet enkel aandacht aan zaken die moeilijk lopen, maar ook aan successen.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Laat duidelijkheid troef zijn (in agendapunten, verwachtingen, structuur, opvolging, communicatie).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lastRenderedPageBreak/>
        <w:t>Indien er problemen of knelpunten aan bod komen, spoor uw medewerkers dan aan om mee naar oplossingen te zoeken. Doe niet alles in hun plaats.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U heeft als leidinggevende een voorbeeldfunctie: als u wil dat medewerkers naar u luisteren, luister dan ook naar hen. Luister met aandacht en laat mensen uitspreken.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Betrek iedereen in het gesprek. Als u ziet dat iemand niets zegt, kan u hem uitnodigen om mee te praten: “Wat vind jij, Marie?”</w:t>
      </w:r>
    </w:p>
    <w:p w:rsidR="007344C7" w:rsidRPr="004D0CBB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Dring uw eigen mening niet op. Werkoverleg is voor u als leidinggevende in de eerste plaats een goede bron van informatie</w:t>
      </w:r>
      <w:r w:rsidR="000D3396">
        <w:rPr>
          <w:rFonts w:cs="Arial"/>
        </w:rPr>
        <w:t xml:space="preserve"> die u helpt om het werk en uw medewerkers op te volgen en te sturen</w:t>
      </w:r>
      <w:r w:rsidRPr="004D0CBB">
        <w:rPr>
          <w:rFonts w:cs="Arial"/>
        </w:rPr>
        <w:t>.</w:t>
      </w:r>
    </w:p>
    <w:p w:rsidR="007344C7" w:rsidRDefault="007344C7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 w:rsidRPr="004D0CBB">
        <w:rPr>
          <w:rFonts w:cs="Arial"/>
        </w:rPr>
        <w:t>Maak aan het einde van het overleg concrete afspraken waaruit actiepunten voortvloeien (wie, wat, wanneer)</w:t>
      </w:r>
      <w:r>
        <w:rPr>
          <w:rFonts w:cs="Arial"/>
        </w:rPr>
        <w:t>. Zorg dat deze actiepunten worden opgenomen in een verslag.</w:t>
      </w:r>
    </w:p>
    <w:p w:rsidR="00A40258" w:rsidRPr="004D0CBB" w:rsidRDefault="00A40258" w:rsidP="007344C7">
      <w:pPr>
        <w:pStyle w:val="Lijstalinea"/>
        <w:numPr>
          <w:ilvl w:val="0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Stel veel vragen. Naast informatie halen ze ook argumenten, gevoeligheden en weerstanden naar boven en zorgen voor een juist wederzijds begrip.</w:t>
      </w:r>
    </w:p>
    <w:p w:rsidR="007344C7" w:rsidRPr="004D0CBB" w:rsidRDefault="007344C7" w:rsidP="007344C7">
      <w:pPr>
        <w:spacing w:after="0" w:line="240" w:lineRule="auto"/>
        <w:rPr>
          <w:rFonts w:cs="Arial"/>
        </w:rPr>
      </w:pP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1529080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2E" w:rsidRDefault="0085502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-287655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9947C9"/>
    <w:multiLevelType w:val="hybridMultilevel"/>
    <w:tmpl w:val="5608F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66455"/>
    <w:multiLevelType w:val="hybridMultilevel"/>
    <w:tmpl w:val="9C8A04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96812"/>
    <w:multiLevelType w:val="hybridMultilevel"/>
    <w:tmpl w:val="69C42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0D3396"/>
    <w:rsid w:val="001851BA"/>
    <w:rsid w:val="00251A53"/>
    <w:rsid w:val="002C2394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7344C7"/>
    <w:rsid w:val="00800BB2"/>
    <w:rsid w:val="0085502E"/>
    <w:rsid w:val="00912803"/>
    <w:rsid w:val="009158F6"/>
    <w:rsid w:val="0098290F"/>
    <w:rsid w:val="009A6150"/>
    <w:rsid w:val="009B58E2"/>
    <w:rsid w:val="00A40258"/>
    <w:rsid w:val="00A510DB"/>
    <w:rsid w:val="00B57A12"/>
    <w:rsid w:val="00D15189"/>
    <w:rsid w:val="00D17BBD"/>
    <w:rsid w:val="00D75060"/>
    <w:rsid w:val="00DC3874"/>
    <w:rsid w:val="00E03399"/>
    <w:rsid w:val="00E35130"/>
    <w:rsid w:val="00E63CF4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634D5349</Template>
  <TotalTime>9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8</cp:revision>
  <dcterms:created xsi:type="dcterms:W3CDTF">2013-10-21T09:49:00Z</dcterms:created>
  <dcterms:modified xsi:type="dcterms:W3CDTF">2014-03-04T09:05:00Z</dcterms:modified>
</cp:coreProperties>
</file>