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F6" w:rsidRPr="00B1463D" w:rsidRDefault="00311850" w:rsidP="006434F6">
      <w:pPr>
        <w:pBdr>
          <w:bottom w:val="single" w:sz="6" w:space="1" w:color="auto"/>
        </w:pBdr>
        <w:rPr>
          <w:b/>
        </w:rPr>
      </w:pPr>
      <w:r>
        <w:rPr>
          <w:b/>
          <w:sz w:val="32"/>
        </w:rPr>
        <w:t>3</w:t>
      </w:r>
      <w:r w:rsidR="00FE7880">
        <w:rPr>
          <w:b/>
          <w:sz w:val="32"/>
        </w:rPr>
        <w:t>|</w:t>
      </w:r>
      <w:r w:rsidR="00EB6E82">
        <w:rPr>
          <w:b/>
          <w:sz w:val="32"/>
        </w:rPr>
        <w:t xml:space="preserve"> </w:t>
      </w:r>
      <w:r w:rsidR="006434F6" w:rsidRPr="006434F6">
        <w:rPr>
          <w:b/>
          <w:sz w:val="32"/>
        </w:rPr>
        <w:t>Evaluatie- en functioneringsgesprekken</w:t>
      </w:r>
      <w:r w:rsidR="006434F6" w:rsidRPr="00B1463D">
        <w:rPr>
          <w:b/>
          <w:sz w:val="28"/>
        </w:rPr>
        <w:br/>
      </w:r>
      <w:r w:rsidR="006434F6" w:rsidRPr="00B1463D">
        <w:rPr>
          <w:b/>
        </w:rPr>
        <w:t>Hoe geraak ik in gesprek met mijn medewerkers?</w:t>
      </w:r>
    </w:p>
    <w:p w:rsidR="006434F6" w:rsidRDefault="006434F6" w:rsidP="006434F6">
      <w:r>
        <w:rPr>
          <w:noProof/>
          <w:lang w:eastAsia="nl-BE"/>
        </w:rPr>
        <mc:AlternateContent>
          <mc:Choice Requires="wps">
            <w:drawing>
              <wp:inline distT="0" distB="0" distL="0" distR="0" wp14:anchorId="57685A96" wp14:editId="59680907">
                <wp:extent cx="5791200" cy="1485900"/>
                <wp:effectExtent l="0" t="0" r="19050" b="19050"/>
                <wp:docPr id="1" name="Tekstvak 1"/>
                <wp:cNvGraphicFramePr/>
                <a:graphic xmlns:a="http://schemas.openxmlformats.org/drawingml/2006/main">
                  <a:graphicData uri="http://schemas.microsoft.com/office/word/2010/wordprocessingShape">
                    <wps:wsp>
                      <wps:cNvSpPr txBox="1"/>
                      <wps:spPr>
                        <a:xfrm>
                          <a:off x="0" y="0"/>
                          <a:ext cx="5791200" cy="1485900"/>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333CAD" w:rsidRDefault="00333CAD" w:rsidP="006434F6">
                            <w:pPr>
                              <w:jc w:val="both"/>
                            </w:pPr>
                            <w:r>
                              <w:t xml:space="preserve">Evaluatie- en functioneringsgesprekken worden doorgaans enkel voor werknemers georganiseerd, laat dergelijke gesprekken echter een </w:t>
                            </w:r>
                            <w:r w:rsidRPr="00B1463D">
                              <w:rPr>
                                <w:b/>
                              </w:rPr>
                              <w:t>inspiratie</w:t>
                            </w:r>
                            <w:r>
                              <w:t xml:space="preserve"> zijn om gelijkaardige gesprekken te voeren met uw </w:t>
                            </w:r>
                            <w:r w:rsidRPr="00B1463D">
                              <w:rPr>
                                <w:b/>
                              </w:rPr>
                              <w:t>zelfstandige</w:t>
                            </w:r>
                            <w:r>
                              <w:t xml:space="preserve"> </w:t>
                            </w:r>
                            <w:r w:rsidRPr="00B1463D">
                              <w:rPr>
                                <w:b/>
                              </w:rPr>
                              <w:t>medewerkers</w:t>
                            </w:r>
                            <w:r>
                              <w:t xml:space="preserve">, </w:t>
                            </w:r>
                            <w:r w:rsidRPr="00B1463D">
                              <w:rPr>
                                <w:b/>
                              </w:rPr>
                              <w:t>stagiairs</w:t>
                            </w:r>
                            <w:r>
                              <w:t xml:space="preserve"> en </w:t>
                            </w:r>
                            <w:r w:rsidRPr="00B1463D">
                              <w:rPr>
                                <w:b/>
                              </w:rPr>
                              <w:t>freelancers</w:t>
                            </w:r>
                            <w:r>
                              <w:t xml:space="preserve">.  In het kader van schijnzelfstandigheid mag er geen indicatie zijn van een </w:t>
                            </w:r>
                            <w:proofErr w:type="spellStart"/>
                            <w:r>
                              <w:t>gezagsrelatie</w:t>
                            </w:r>
                            <w:proofErr w:type="spellEnd"/>
                            <w:r>
                              <w:t>, waardoor u in principe geen grote consequenties  kan koppelen aan dergelijke gesprekken. We raden u aan enkel een functioneringsgesprek te organiseren voor deze groep medewerkers omdat u en uw medewerker in dergelijk gesprek op gelijke voet staan.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685A96" id="_x0000_t202" coordsize="21600,21600" o:spt="202" path="m,l,21600r21600,l21600,xe">
                <v:stroke joinstyle="miter"/>
                <v:path gradientshapeok="t" o:connecttype="rect"/>
              </v:shapetype>
              <v:shape id="Tekstvak 1" o:spid="_x0000_s1026" type="#_x0000_t202" style="width:456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" filled="f" strokecolor="#c00000" strokeweight="2pt">
                <v:textbox>
                  <w:txbxContent>
                    <w:p w:rsidR="00333CAD" w:rsidRDefault="00333CAD" w:rsidP="006434F6">
                      <w:pPr>
                        <w:jc w:val="both"/>
                      </w:pPr>
                      <w:r>
                        <w:t xml:space="preserve">Evaluatie- en functioneringsgesprekken worden doorgaans enkel voor werknemers georganiseerd, laat dergelijke gesprekken echter een </w:t>
                      </w:r>
                      <w:r w:rsidRPr="00B1463D">
                        <w:rPr>
                          <w:b/>
                        </w:rPr>
                        <w:t>inspiratie</w:t>
                      </w:r>
                      <w:r>
                        <w:t xml:space="preserve"> zijn om gelijkaardige gesprekken te voeren met uw </w:t>
                      </w:r>
                      <w:r w:rsidRPr="00B1463D">
                        <w:rPr>
                          <w:b/>
                        </w:rPr>
                        <w:t>zelfstandige</w:t>
                      </w:r>
                      <w:r>
                        <w:t xml:space="preserve"> </w:t>
                      </w:r>
                      <w:r w:rsidRPr="00B1463D">
                        <w:rPr>
                          <w:b/>
                        </w:rPr>
                        <w:t>medewerkers</w:t>
                      </w:r>
                      <w:r>
                        <w:t xml:space="preserve">, </w:t>
                      </w:r>
                      <w:r w:rsidRPr="00B1463D">
                        <w:rPr>
                          <w:b/>
                        </w:rPr>
                        <w:t>stagiairs</w:t>
                      </w:r>
                      <w:r>
                        <w:t xml:space="preserve"> en </w:t>
                      </w:r>
                      <w:r w:rsidRPr="00B1463D">
                        <w:rPr>
                          <w:b/>
                        </w:rPr>
                        <w:t>freelancers</w:t>
                      </w:r>
                      <w:r>
                        <w:t xml:space="preserve">.  In het kader van schijnzelfstandigheid mag er geen indicatie zijn van een </w:t>
                      </w:r>
                      <w:proofErr w:type="spellStart"/>
                      <w:r>
                        <w:t>gezagsrelatie</w:t>
                      </w:r>
                      <w:proofErr w:type="spellEnd"/>
                      <w:r>
                        <w:t>, waardoor u in principe geen grote consequenties  kan koppelen aan dergelijke gesprekken. We raden u aan enkel een functioneringsgesprek te organiseren voor deze groep medewerkers omdat u en uw medewerker in dergelijk gesprek op gelijke voet staan.</w:t>
                      </w:r>
                    </w:p>
                  </w:txbxContent>
                </v:textbox>
                <w10:anchorlock/>
              </v:shape>
            </w:pict>
          </mc:Fallback>
        </mc:AlternateContent>
      </w:r>
    </w:p>
    <w:p w:rsidR="006434F6" w:rsidRDefault="006434F6" w:rsidP="006434F6">
      <w:r>
        <w:rPr>
          <w:noProof/>
          <w:lang w:eastAsia="nl-BE"/>
        </w:rPr>
        <mc:AlternateContent>
          <mc:Choice Requires="wps">
            <w:drawing>
              <wp:inline distT="0" distB="0" distL="0" distR="0" wp14:anchorId="072F37E6" wp14:editId="39802AAD">
                <wp:extent cx="5791200" cy="276225"/>
                <wp:effectExtent l="0" t="0" r="19050" b="28575"/>
                <wp:docPr id="2" name="Tekstvak 2"/>
                <wp:cNvGraphicFramePr/>
                <a:graphic xmlns:a="http://schemas.openxmlformats.org/drawingml/2006/main">
                  <a:graphicData uri="http://schemas.microsoft.com/office/word/2010/wordprocessingShape">
                    <wps:wsp>
                      <wps:cNvSpPr txBox="1"/>
                      <wps:spPr>
                        <a:xfrm>
                          <a:off x="0" y="0"/>
                          <a:ext cx="5791200" cy="276225"/>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33CAD" w:rsidRPr="006434F6" w:rsidRDefault="00333CAD" w:rsidP="006434F6">
                            <w:pPr>
                              <w:pStyle w:val="Ondertitel"/>
                              <w:rPr>
                                <w:b/>
                                <w:color w:val="auto"/>
                              </w:rPr>
                            </w:pPr>
                            <w:r w:rsidRPr="006434F6">
                              <w:rPr>
                                <w:b/>
                                <w:color w:val="auto"/>
                              </w:rPr>
                              <w:t>Waarom dergelijke gesprekken organiseren?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2F37E6" id="Tekstvak 2" o:spid="_x0000_s1027" type="#_x0000_t202" style="width:45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" filled="f" strokecolor="#c00000" strokeweight=".5pt">
                <v:textbox>
                  <w:txbxContent>
                    <w:p w:rsidR="00333CAD" w:rsidRPr="006434F6" w:rsidRDefault="00333CAD" w:rsidP="006434F6">
                      <w:pPr>
                        <w:pStyle w:val="Ondertitel"/>
                        <w:rPr>
                          <w:b/>
                          <w:color w:val="auto"/>
                        </w:rPr>
                      </w:pPr>
                      <w:r w:rsidRPr="006434F6">
                        <w:rPr>
                          <w:b/>
                          <w:color w:val="auto"/>
                        </w:rPr>
                        <w:t>Waarom dergelijke gesprekken organiseren?</w:t>
                      </w:r>
                    </w:p>
                  </w:txbxContent>
                </v:textbox>
                <w10:anchorlock/>
              </v:shape>
            </w:pict>
          </mc:Fallback>
        </mc:AlternateContent>
      </w:r>
    </w:p>
    <w:p w:rsidR="006434F6" w:rsidRDefault="006434F6" w:rsidP="006434F6">
      <w:pPr>
        <w:pStyle w:val="Lijstalinea"/>
        <w:numPr>
          <w:ilvl w:val="0"/>
          <w:numId w:val="12"/>
        </w:numPr>
      </w:pPr>
      <w:r>
        <w:t xml:space="preserve">Een evaluatie- of functioneringsgesprek is de kans bij uitstek om na te gaan of uw </w:t>
      </w:r>
      <w:r w:rsidRPr="003178C8">
        <w:rPr>
          <w:b/>
        </w:rPr>
        <w:t>verwachtingen</w:t>
      </w:r>
      <w:r>
        <w:t xml:space="preserve"> en deze van uw medewerker nog op dezelfde golflengte zitten en om uit te zoeken waar er eventueel geremedieerd dient te worden.</w:t>
      </w:r>
    </w:p>
    <w:p w:rsidR="009409B5" w:rsidRDefault="009409B5" w:rsidP="006434F6">
      <w:pPr>
        <w:pStyle w:val="Lijstalinea"/>
        <w:numPr>
          <w:ilvl w:val="0"/>
          <w:numId w:val="12"/>
        </w:numPr>
      </w:pPr>
      <w:r>
        <w:t xml:space="preserve">Het </w:t>
      </w:r>
      <w:r w:rsidRPr="009409B5">
        <w:rPr>
          <w:b/>
        </w:rPr>
        <w:t>doel</w:t>
      </w:r>
      <w:r>
        <w:t xml:space="preserve"> van een </w:t>
      </w:r>
      <w:r w:rsidRPr="009409B5">
        <w:rPr>
          <w:b/>
        </w:rPr>
        <w:t>functioneringsgesprek</w:t>
      </w:r>
      <w:r>
        <w:t xml:space="preserve"> is het functioneren van de medewerker verbeteren en de onderlinge samenwerking in de toekomst optimaliseren. </w:t>
      </w:r>
    </w:p>
    <w:p w:rsidR="006434F6" w:rsidRDefault="006434F6" w:rsidP="006434F6">
      <w:pPr>
        <w:pStyle w:val="Lijstalinea"/>
        <w:numPr>
          <w:ilvl w:val="0"/>
          <w:numId w:val="12"/>
        </w:numPr>
      </w:pPr>
      <w:r>
        <w:t xml:space="preserve">Introverte personen kunnen </w:t>
      </w:r>
      <w:r w:rsidRPr="003178C8">
        <w:rPr>
          <w:b/>
        </w:rPr>
        <w:t>terughoudend</w:t>
      </w:r>
      <w:r>
        <w:t xml:space="preserve"> zijn en vermijden om moeilijke vragen of thema’s aan te kaarten. Via een functioneringsgesprek creëert u een platform waarop ze aangemoedigd worden om in gesprek te gaan over mogelijke moeilijkheden.</w:t>
      </w:r>
    </w:p>
    <w:p w:rsidR="006434F6" w:rsidRDefault="006434F6" w:rsidP="006434F6">
      <w:pPr>
        <w:pStyle w:val="Lijstalinea"/>
        <w:numPr>
          <w:ilvl w:val="0"/>
          <w:numId w:val="12"/>
        </w:numPr>
      </w:pPr>
      <w:r>
        <w:t xml:space="preserve">Dragen bij tot de </w:t>
      </w:r>
      <w:r w:rsidRPr="006434F6">
        <w:rPr>
          <w:b/>
          <w:color w:val="C00000"/>
        </w:rPr>
        <w:t>motivatie</w:t>
      </w:r>
      <w:r>
        <w:t xml:space="preserve">, </w:t>
      </w:r>
      <w:r w:rsidRPr="003178C8">
        <w:rPr>
          <w:b/>
        </w:rPr>
        <w:t>productiviteit</w:t>
      </w:r>
      <w:r>
        <w:t xml:space="preserve"> en </w:t>
      </w:r>
      <w:r w:rsidRPr="003178C8">
        <w:rPr>
          <w:b/>
        </w:rPr>
        <w:t>loyaliteit</w:t>
      </w:r>
      <w:r>
        <w:t xml:space="preserve"> van uw medewerkers (zie </w:t>
      </w:r>
      <w:r w:rsidRPr="006434F6">
        <w:rPr>
          <w:color w:val="C00000"/>
        </w:rPr>
        <w:t>motivatie</w:t>
      </w:r>
      <w:r>
        <w:rPr>
          <w:color w:val="0070C0"/>
        </w:rPr>
        <w:t xml:space="preserve">, </w:t>
      </w:r>
      <w:r w:rsidRPr="006434F6">
        <w:rPr>
          <w:color w:val="C00000"/>
        </w:rPr>
        <w:t xml:space="preserve">ziekteverzuim </w:t>
      </w:r>
      <w:r>
        <w:t xml:space="preserve">en </w:t>
      </w:r>
      <w:r w:rsidRPr="006434F6">
        <w:rPr>
          <w:color w:val="C00000"/>
        </w:rPr>
        <w:t>retentie</w:t>
      </w:r>
      <w:r>
        <w:t>).</w:t>
      </w:r>
    </w:p>
    <w:p w:rsidR="006434F6" w:rsidRDefault="006434F6" w:rsidP="006434F6">
      <w:pPr>
        <w:pStyle w:val="Lijstalinea"/>
        <w:numPr>
          <w:ilvl w:val="0"/>
          <w:numId w:val="12"/>
        </w:numPr>
      </w:pPr>
      <w:r>
        <w:t xml:space="preserve">Het perfecte platform om </w:t>
      </w:r>
      <w:r w:rsidRPr="003178C8">
        <w:rPr>
          <w:b/>
        </w:rPr>
        <w:t>opleidingstrajecten</w:t>
      </w:r>
      <w:r>
        <w:t xml:space="preserve"> en </w:t>
      </w:r>
      <w:r w:rsidRPr="003178C8">
        <w:rPr>
          <w:b/>
        </w:rPr>
        <w:t>ambities</w:t>
      </w:r>
      <w:r>
        <w:t xml:space="preserve"> te bespreken.</w:t>
      </w:r>
    </w:p>
    <w:p w:rsidR="006434F6" w:rsidRDefault="006434F6" w:rsidP="006434F6">
      <w:pPr>
        <w:pStyle w:val="Lijstalinea"/>
        <w:numPr>
          <w:ilvl w:val="0"/>
          <w:numId w:val="12"/>
        </w:numPr>
      </w:pPr>
      <w:r>
        <w:t xml:space="preserve">Het geeft u de mogelijkheid om op een formele wijze positieve en negatieve </w:t>
      </w:r>
      <w:r w:rsidRPr="006434F6">
        <w:rPr>
          <w:b/>
          <w:color w:val="C00000"/>
        </w:rPr>
        <w:t>feedback</w:t>
      </w:r>
      <w:r w:rsidRPr="006434F6">
        <w:rPr>
          <w:color w:val="C00000"/>
        </w:rPr>
        <w:t xml:space="preserve"> </w:t>
      </w:r>
      <w:r>
        <w:t>te geven.</w:t>
      </w:r>
    </w:p>
    <w:p w:rsidR="009409B5" w:rsidRDefault="009409B5" w:rsidP="006434F6">
      <w:pPr>
        <w:pStyle w:val="Lijstalinea"/>
        <w:numPr>
          <w:ilvl w:val="0"/>
          <w:numId w:val="12"/>
        </w:numPr>
      </w:pPr>
      <w:r>
        <w:t xml:space="preserve">De informatie die u vergaart tijdens deze gesprekken kunnen een belangrijk </w:t>
      </w:r>
      <w:r w:rsidRPr="009409B5">
        <w:rPr>
          <w:b/>
        </w:rPr>
        <w:t>sturingsinstrument</w:t>
      </w:r>
      <w:r>
        <w:t xml:space="preserve"> zijn voor u als werkgever. </w:t>
      </w:r>
    </w:p>
    <w:p w:rsidR="006434F6" w:rsidRDefault="006434F6" w:rsidP="006434F6">
      <w:pPr>
        <w:pStyle w:val="Lijstalinea"/>
        <w:numPr>
          <w:ilvl w:val="0"/>
          <w:numId w:val="12"/>
        </w:numPr>
      </w:pPr>
      <w:r>
        <w:t xml:space="preserve">Het geeft u het vermogen om prestaties en beloningen van werknemers te linken met de </w:t>
      </w:r>
      <w:r w:rsidRPr="003178C8">
        <w:rPr>
          <w:b/>
        </w:rPr>
        <w:t>doelstellingen van de praktijk</w:t>
      </w:r>
      <w:r>
        <w:t>.</w:t>
      </w:r>
    </w:p>
    <w:p w:rsidR="006434F6" w:rsidRDefault="006434F6" w:rsidP="006434F6">
      <w:pPr>
        <w:pStyle w:val="Lijstalinea"/>
        <w:numPr>
          <w:ilvl w:val="0"/>
          <w:numId w:val="12"/>
        </w:numPr>
      </w:pPr>
      <w:r>
        <w:t xml:space="preserve">Het geeft u een indicatie van wat uw medewerkers </w:t>
      </w:r>
      <w:r w:rsidRPr="003178C8">
        <w:rPr>
          <w:b/>
        </w:rPr>
        <w:t>motiveert</w:t>
      </w:r>
      <w:r>
        <w:t xml:space="preserve">. </w:t>
      </w:r>
    </w:p>
    <w:p w:rsidR="006434F6" w:rsidRDefault="006434F6" w:rsidP="006434F6">
      <w:r>
        <w:rPr>
          <w:noProof/>
          <w:lang w:eastAsia="nl-BE"/>
        </w:rPr>
        <mc:AlternateContent>
          <mc:Choice Requires="wps">
            <w:drawing>
              <wp:inline distT="0" distB="0" distL="0" distR="0" wp14:anchorId="04F20A90" wp14:editId="548BF660">
                <wp:extent cx="5760720" cy="274771"/>
                <wp:effectExtent l="0" t="0" r="11430" b="11430"/>
                <wp:docPr id="3" name="Tekstvak 3"/>
                <wp:cNvGraphicFramePr/>
                <a:graphic xmlns:a="http://schemas.openxmlformats.org/drawingml/2006/main">
                  <a:graphicData uri="http://schemas.microsoft.com/office/word/2010/wordprocessingShape">
                    <wps:wsp>
                      <wps:cNvSpPr txBox="1"/>
                      <wps:spPr>
                        <a:xfrm>
                          <a:off x="0" y="0"/>
                          <a:ext cx="5760720" cy="274771"/>
                        </a:xfrm>
                        <a:prstGeom prst="rect">
                          <a:avLst/>
                        </a:prstGeom>
                        <a:noFill/>
                        <a:ln w="6350">
                          <a:solidFill>
                            <a:srgbClr val="C00000"/>
                          </a:solidFill>
                        </a:ln>
                        <a:effectLst/>
                      </wps:spPr>
                      <wps:txbx>
                        <w:txbxContent>
                          <w:p w:rsidR="00333CAD" w:rsidRPr="006434F6" w:rsidRDefault="00333CAD" w:rsidP="006434F6">
                            <w:pPr>
                              <w:pStyle w:val="Ondertitel"/>
                              <w:rPr>
                                <w:b/>
                                <w:color w:val="auto"/>
                              </w:rPr>
                            </w:pPr>
                            <w:r w:rsidRPr="006434F6">
                              <w:rPr>
                                <w:b/>
                                <w:color w:val="auto"/>
                              </w:rPr>
                              <w:t>Het verschil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20A90" id="Tekstvak 3" o:spid="_x0000_s1028" type="#_x0000_t202" style="width:453.6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" filled="f" strokecolor="#c00000" strokeweight=".5pt">
                <v:textbox>
                  <w:txbxContent>
                    <w:p w:rsidR="00333CAD" w:rsidRPr="006434F6" w:rsidRDefault="00333CAD" w:rsidP="006434F6">
                      <w:pPr>
                        <w:pStyle w:val="Ondertitel"/>
                        <w:rPr>
                          <w:b/>
                          <w:color w:val="auto"/>
                        </w:rPr>
                      </w:pPr>
                      <w:r w:rsidRPr="006434F6">
                        <w:rPr>
                          <w:b/>
                          <w:color w:val="auto"/>
                        </w:rPr>
                        <w:t>Het verschil</w:t>
                      </w:r>
                    </w:p>
                  </w:txbxContent>
                </v:textbox>
                <w10:anchorlock/>
              </v:shape>
            </w:pict>
          </mc:Fallback>
        </mc:AlternateContent>
      </w:r>
    </w:p>
    <w:tbl>
      <w:tblPr>
        <w:tblW w:w="7520" w:type="dxa"/>
        <w:jc w:val="center"/>
        <w:tblCellMar>
          <w:left w:w="70" w:type="dxa"/>
          <w:right w:w="70" w:type="dxa"/>
        </w:tblCellMar>
        <w:tblLook w:val="04A0" w:firstRow="1" w:lastRow="0" w:firstColumn="1" w:lastColumn="0" w:noHBand="0" w:noVBand="1"/>
      </w:tblPr>
      <w:tblGrid>
        <w:gridCol w:w="3760"/>
        <w:gridCol w:w="3760"/>
      </w:tblGrid>
      <w:tr w:rsidR="006434F6" w:rsidRPr="009F273A" w:rsidTr="009409B5">
        <w:trPr>
          <w:trHeight w:val="300"/>
          <w:jc w:val="center"/>
        </w:trPr>
        <w:tc>
          <w:tcPr>
            <w:tcW w:w="3760" w:type="dxa"/>
            <w:tcBorders>
              <w:top w:val="nil"/>
              <w:left w:val="nil"/>
              <w:bottom w:val="nil"/>
              <w:right w:val="nil"/>
            </w:tcBorders>
            <w:shd w:val="clear" w:color="000000" w:fill="4BACC6"/>
            <w:noWrap/>
            <w:vAlign w:val="center"/>
            <w:hideMark/>
          </w:tcPr>
          <w:p w:rsidR="006434F6" w:rsidRPr="009F273A" w:rsidRDefault="006434F6" w:rsidP="009409B5">
            <w:pPr>
              <w:rPr>
                <w:rFonts w:ascii="Calibri" w:eastAsia="Times New Roman" w:hAnsi="Calibri" w:cs="Times New Roman"/>
                <w:b/>
                <w:bCs/>
                <w:color w:val="000000"/>
                <w:lang w:eastAsia="nl-BE"/>
              </w:rPr>
            </w:pPr>
            <w:r w:rsidRPr="009F273A">
              <w:rPr>
                <w:rFonts w:ascii="Calibri" w:eastAsia="Times New Roman" w:hAnsi="Calibri" w:cs="Times New Roman"/>
                <w:b/>
                <w:bCs/>
                <w:color w:val="000000"/>
                <w:lang w:eastAsia="nl-BE"/>
              </w:rPr>
              <w:t>Evaluatiegesprek</w:t>
            </w:r>
          </w:p>
        </w:tc>
        <w:tc>
          <w:tcPr>
            <w:tcW w:w="3760" w:type="dxa"/>
            <w:tcBorders>
              <w:top w:val="nil"/>
              <w:left w:val="nil"/>
              <w:bottom w:val="nil"/>
              <w:right w:val="nil"/>
            </w:tcBorders>
            <w:shd w:val="clear" w:color="000000" w:fill="4BACC6"/>
            <w:noWrap/>
            <w:vAlign w:val="center"/>
            <w:hideMark/>
          </w:tcPr>
          <w:p w:rsidR="006434F6" w:rsidRPr="009F273A" w:rsidRDefault="006434F6" w:rsidP="009409B5">
            <w:pPr>
              <w:rPr>
                <w:rFonts w:ascii="Calibri" w:eastAsia="Times New Roman" w:hAnsi="Calibri" w:cs="Times New Roman"/>
                <w:b/>
                <w:bCs/>
                <w:color w:val="000000"/>
                <w:lang w:eastAsia="nl-BE"/>
              </w:rPr>
            </w:pPr>
            <w:r w:rsidRPr="009F273A">
              <w:rPr>
                <w:rFonts w:ascii="Calibri" w:eastAsia="Times New Roman" w:hAnsi="Calibri" w:cs="Times New Roman"/>
                <w:b/>
                <w:bCs/>
                <w:color w:val="000000"/>
                <w:lang w:eastAsia="nl-BE"/>
              </w:rPr>
              <w:t>Functioneringsgesprek</w:t>
            </w:r>
          </w:p>
        </w:tc>
      </w:tr>
      <w:tr w:rsidR="006434F6" w:rsidRPr="009F273A" w:rsidTr="009409B5">
        <w:trPr>
          <w:trHeight w:val="300"/>
          <w:jc w:val="center"/>
        </w:trPr>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Prestaties staan centraal</w:t>
            </w:r>
          </w:p>
        </w:tc>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Pr>
                <w:rFonts w:ascii="Calibri" w:eastAsia="Times New Roman" w:hAnsi="Calibri" w:cs="Times New Roman"/>
                <w:color w:val="000000"/>
                <w:lang w:eastAsia="nl-BE"/>
              </w:rPr>
              <w:t>Medewerker</w:t>
            </w:r>
            <w:r w:rsidRPr="009F273A">
              <w:rPr>
                <w:rFonts w:ascii="Calibri" w:eastAsia="Times New Roman" w:hAnsi="Calibri" w:cs="Times New Roman"/>
                <w:color w:val="000000"/>
                <w:lang w:eastAsia="nl-BE"/>
              </w:rPr>
              <w:t xml:space="preserve"> staat centraal</w:t>
            </w:r>
          </w:p>
        </w:tc>
      </w:tr>
      <w:tr w:rsidR="006434F6" w:rsidRPr="009F273A" w:rsidTr="009409B5">
        <w:trPr>
          <w:trHeight w:val="300"/>
          <w:jc w:val="center"/>
        </w:trPr>
        <w:tc>
          <w:tcPr>
            <w:tcW w:w="3760" w:type="dxa"/>
            <w:tcBorders>
              <w:top w:val="nil"/>
              <w:left w:val="nil"/>
              <w:bottom w:val="nil"/>
              <w:right w:val="nil"/>
            </w:tcBorders>
            <w:shd w:val="clear" w:color="000000" w:fill="DAEEF3"/>
            <w:noWrap/>
            <w:vAlign w:val="center"/>
            <w:hideMark/>
          </w:tcPr>
          <w:p w:rsidR="006434F6" w:rsidRPr="009F273A" w:rsidRDefault="006434F6" w:rsidP="009409B5">
            <w:pPr>
              <w:rPr>
                <w:rFonts w:ascii="Calibri" w:eastAsia="Times New Roman" w:hAnsi="Calibri" w:cs="Times New Roman"/>
                <w:color w:val="000000"/>
                <w:lang w:eastAsia="nl-BE"/>
              </w:rPr>
            </w:pPr>
            <w:bookmarkStart w:id="0" w:name="_GoBack"/>
            <w:bookmarkEnd w:id="0"/>
            <w:r w:rsidRPr="009F273A">
              <w:rPr>
                <w:rFonts w:ascii="Calibri" w:eastAsia="Times New Roman" w:hAnsi="Calibri" w:cs="Times New Roman"/>
                <w:color w:val="000000"/>
                <w:lang w:eastAsia="nl-BE"/>
              </w:rPr>
              <w:t>Focus op verleden</w:t>
            </w:r>
          </w:p>
        </w:tc>
        <w:tc>
          <w:tcPr>
            <w:tcW w:w="3760" w:type="dxa"/>
            <w:tcBorders>
              <w:top w:val="nil"/>
              <w:left w:val="nil"/>
              <w:bottom w:val="nil"/>
              <w:right w:val="nil"/>
            </w:tcBorders>
            <w:shd w:val="clear" w:color="000000" w:fill="DAEEF3"/>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Focus op heden en toekomst</w:t>
            </w:r>
          </w:p>
        </w:tc>
      </w:tr>
      <w:tr w:rsidR="006434F6" w:rsidRPr="009F273A" w:rsidTr="009409B5">
        <w:trPr>
          <w:trHeight w:val="300"/>
          <w:jc w:val="center"/>
        </w:trPr>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Werkgever </w:t>
            </w:r>
            <w:r w:rsidRPr="009F273A">
              <w:rPr>
                <w:rFonts w:ascii="Calibri" w:eastAsia="Times New Roman" w:hAnsi="Calibri" w:cs="Times New Roman"/>
                <w:color w:val="000000"/>
                <w:lang w:eastAsia="nl-BE"/>
              </w:rPr>
              <w:t xml:space="preserve"> velt</w:t>
            </w:r>
            <w:r>
              <w:rPr>
                <w:rFonts w:ascii="Calibri" w:eastAsia="Times New Roman" w:hAnsi="Calibri" w:cs="Times New Roman"/>
                <w:color w:val="000000"/>
                <w:lang w:eastAsia="nl-BE"/>
              </w:rPr>
              <w:t xml:space="preserve"> finaal</w:t>
            </w:r>
            <w:r w:rsidRPr="009F273A">
              <w:rPr>
                <w:rFonts w:ascii="Calibri" w:eastAsia="Times New Roman" w:hAnsi="Calibri" w:cs="Times New Roman"/>
                <w:color w:val="000000"/>
                <w:lang w:eastAsia="nl-BE"/>
              </w:rPr>
              <w:t xml:space="preserve"> oordeel</w:t>
            </w:r>
          </w:p>
        </w:tc>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W</w:t>
            </w:r>
            <w:r>
              <w:rPr>
                <w:rFonts w:ascii="Calibri" w:eastAsia="Times New Roman" w:hAnsi="Calibri" w:cs="Times New Roman"/>
                <w:color w:val="000000"/>
                <w:lang w:eastAsia="nl-BE"/>
              </w:rPr>
              <w:t>erkgever en medewerker</w:t>
            </w:r>
            <w:r w:rsidRPr="009F273A">
              <w:rPr>
                <w:rFonts w:ascii="Calibri" w:eastAsia="Times New Roman" w:hAnsi="Calibri" w:cs="Times New Roman"/>
                <w:color w:val="000000"/>
                <w:lang w:eastAsia="nl-BE"/>
              </w:rPr>
              <w:t xml:space="preserve"> op gelijke voet</w:t>
            </w:r>
          </w:p>
        </w:tc>
      </w:tr>
      <w:tr w:rsidR="006434F6" w:rsidRPr="009F273A" w:rsidTr="009409B5">
        <w:trPr>
          <w:trHeight w:val="300"/>
          <w:jc w:val="center"/>
        </w:trPr>
        <w:tc>
          <w:tcPr>
            <w:tcW w:w="3760" w:type="dxa"/>
            <w:tcBorders>
              <w:top w:val="nil"/>
              <w:left w:val="nil"/>
              <w:bottom w:val="nil"/>
              <w:right w:val="nil"/>
            </w:tcBorders>
            <w:shd w:val="clear" w:color="000000" w:fill="DAEEF3"/>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Bepalen individuele doelstellingen</w:t>
            </w:r>
          </w:p>
        </w:tc>
        <w:tc>
          <w:tcPr>
            <w:tcW w:w="3760" w:type="dxa"/>
            <w:tcBorders>
              <w:top w:val="nil"/>
              <w:left w:val="nil"/>
              <w:bottom w:val="nil"/>
              <w:right w:val="nil"/>
            </w:tcBorders>
            <w:shd w:val="clear" w:color="000000" w:fill="DAEEF3"/>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Bepalen ontwikkelingsplan</w:t>
            </w:r>
          </w:p>
        </w:tc>
      </w:tr>
      <w:tr w:rsidR="006434F6" w:rsidRPr="009F273A" w:rsidTr="009409B5">
        <w:trPr>
          <w:trHeight w:val="300"/>
          <w:jc w:val="center"/>
        </w:trPr>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lastRenderedPageBreak/>
              <w:t>Gevolgen (loon, promotie)</w:t>
            </w:r>
          </w:p>
        </w:tc>
        <w:tc>
          <w:tcPr>
            <w:tcW w:w="3760" w:type="dxa"/>
            <w:tcBorders>
              <w:top w:val="nil"/>
              <w:left w:val="nil"/>
              <w:bottom w:val="nil"/>
              <w:right w:val="nil"/>
            </w:tcBorders>
            <w:shd w:val="clear" w:color="000000" w:fill="B7DEE8"/>
            <w:noWrap/>
            <w:vAlign w:val="center"/>
            <w:hideMark/>
          </w:tcPr>
          <w:p w:rsidR="006434F6" w:rsidRPr="009F273A" w:rsidRDefault="006434F6" w:rsidP="009409B5">
            <w:pPr>
              <w:rPr>
                <w:rFonts w:ascii="Calibri" w:eastAsia="Times New Roman" w:hAnsi="Calibri" w:cs="Times New Roman"/>
                <w:color w:val="000000"/>
                <w:lang w:eastAsia="nl-BE"/>
              </w:rPr>
            </w:pPr>
            <w:r w:rsidRPr="009F273A">
              <w:rPr>
                <w:rFonts w:ascii="Calibri" w:eastAsia="Times New Roman" w:hAnsi="Calibri" w:cs="Times New Roman"/>
                <w:color w:val="000000"/>
                <w:lang w:eastAsia="nl-BE"/>
              </w:rPr>
              <w:t>Open dialoog</w:t>
            </w:r>
          </w:p>
        </w:tc>
      </w:tr>
    </w:tbl>
    <w:p w:rsidR="009E7C07" w:rsidRDefault="009E7C07" w:rsidP="006434F6"/>
    <w:p w:rsidR="006434F6" w:rsidRDefault="009E7C07" w:rsidP="006434F6">
      <w:r>
        <w:t xml:space="preserve">In het vervolg van deze fiche worden er zowel algemene tips gegeven die zowel gelden voor evaluatiegesprekken als functioneringsgesprekken. Tips die van toepassing zijn op één van de twee gesprekken worden aangeduid in volgende kleuren: </w:t>
      </w:r>
      <w:r w:rsidRPr="009E7C07">
        <w:rPr>
          <w:color w:val="E36C0A" w:themeColor="accent6" w:themeShade="BF"/>
        </w:rPr>
        <w:t xml:space="preserve">evaluatiegesprek </w:t>
      </w:r>
      <w:r>
        <w:t xml:space="preserve">&amp; </w:t>
      </w:r>
      <w:r w:rsidRPr="009E7C07">
        <w:rPr>
          <w:color w:val="31849B" w:themeColor="accent5" w:themeShade="BF"/>
        </w:rPr>
        <w:t>functioneringsgesprek</w:t>
      </w:r>
    </w:p>
    <w:p w:rsidR="006434F6" w:rsidRDefault="006434F6" w:rsidP="006434F6">
      <w:r>
        <w:rPr>
          <w:noProof/>
          <w:lang w:eastAsia="nl-BE"/>
        </w:rPr>
        <mc:AlternateContent>
          <mc:Choice Requires="wps">
            <w:drawing>
              <wp:inline distT="0" distB="0" distL="0" distR="0" wp14:anchorId="360BC5C7" wp14:editId="7CAF4512">
                <wp:extent cx="5760720" cy="274320"/>
                <wp:effectExtent l="0" t="0" r="11430" b="11430"/>
                <wp:docPr id="7" name="Tekstvak 7"/>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333CAD" w:rsidRPr="006434F6" w:rsidRDefault="00333CAD" w:rsidP="006434F6">
                            <w:pPr>
                              <w:pStyle w:val="Ondertitel"/>
                              <w:rPr>
                                <w:b/>
                                <w:color w:val="auto"/>
                              </w:rPr>
                            </w:pPr>
                            <w:r w:rsidRPr="006434F6">
                              <w:rPr>
                                <w:b/>
                                <w:color w:val="auto"/>
                              </w:rPr>
                              <w:t>Basisvoorwaarden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0BC5C7" id="Tekstvak 7" o:spid="_x0000_s1029"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" filled="f" strokecolor="#c00000" strokeweight=".5pt">
                <v:textbox>
                  <w:txbxContent>
                    <w:p w:rsidR="00333CAD" w:rsidRPr="006434F6" w:rsidRDefault="00333CAD" w:rsidP="006434F6">
                      <w:pPr>
                        <w:pStyle w:val="Ondertitel"/>
                        <w:rPr>
                          <w:b/>
                          <w:color w:val="auto"/>
                        </w:rPr>
                      </w:pPr>
                      <w:r w:rsidRPr="006434F6">
                        <w:rPr>
                          <w:b/>
                          <w:color w:val="auto"/>
                        </w:rPr>
                        <w:t>Basisvoorwaarden</w:t>
                      </w:r>
                    </w:p>
                  </w:txbxContent>
                </v:textbox>
                <w10:anchorlock/>
              </v:shape>
            </w:pict>
          </mc:Fallback>
        </mc:AlternateContent>
      </w:r>
    </w:p>
    <w:p w:rsidR="006434F6" w:rsidRDefault="006434F6" w:rsidP="006434F6">
      <w:pPr>
        <w:pStyle w:val="Lijstalinea"/>
        <w:numPr>
          <w:ilvl w:val="0"/>
          <w:numId w:val="13"/>
        </w:numPr>
      </w:pPr>
      <w:r>
        <w:t>Duidelijkheid : Wat wordt er verwacht?</w:t>
      </w:r>
      <w:r w:rsidRPr="006434F6">
        <w:rPr>
          <w:b/>
          <w:noProof/>
          <w:sz w:val="32"/>
          <w:lang w:eastAsia="nl-BE"/>
        </w:rPr>
        <w:t xml:space="preserve"> </w:t>
      </w:r>
    </w:p>
    <w:p w:rsidR="006434F6" w:rsidRDefault="006434F6" w:rsidP="006434F6">
      <w:pPr>
        <w:pStyle w:val="Lijstalinea"/>
        <w:numPr>
          <w:ilvl w:val="0"/>
          <w:numId w:val="13"/>
        </w:numPr>
      </w:pPr>
      <w:r>
        <w:t>Voldoende tijd : voor de voorbereiding, voor het gesprek zelf.</w:t>
      </w:r>
    </w:p>
    <w:p w:rsidR="006434F6" w:rsidRDefault="006434F6" w:rsidP="006434F6">
      <w:pPr>
        <w:pStyle w:val="Lijstalinea"/>
        <w:numPr>
          <w:ilvl w:val="0"/>
          <w:numId w:val="13"/>
        </w:numPr>
      </w:pPr>
      <w:r>
        <w:t xml:space="preserve">Ongestoord: op een rustige plaats, telefoon uitschakelen, geen bezoekers, etc. </w:t>
      </w:r>
    </w:p>
    <w:p w:rsidR="006434F6" w:rsidRDefault="006434F6" w:rsidP="006434F6">
      <w:pPr>
        <w:pStyle w:val="Lijstalinea"/>
        <w:numPr>
          <w:ilvl w:val="0"/>
          <w:numId w:val="13"/>
        </w:numPr>
      </w:pPr>
      <w:r>
        <w:t>Vertrouwelijkheid</w:t>
      </w:r>
    </w:p>
    <w:p w:rsidR="006434F6" w:rsidRDefault="006434F6" w:rsidP="006434F6">
      <w:pPr>
        <w:pStyle w:val="Lijstalinea"/>
        <w:numPr>
          <w:ilvl w:val="0"/>
          <w:numId w:val="13"/>
        </w:numPr>
      </w:pPr>
      <w:r>
        <w:t>Regelmaat : Organiseer evaluatie- en functioneringsgesprekken jaarlijks op ongeveer hetzelfde tijdstip. Vb. evaluatiegesprekken in januari, functioneringsgesprekken in juli.</w:t>
      </w:r>
    </w:p>
    <w:p w:rsidR="006434F6" w:rsidRDefault="006434F6" w:rsidP="006434F6">
      <w:r>
        <w:rPr>
          <w:noProof/>
          <w:lang w:eastAsia="nl-BE"/>
        </w:rPr>
        <mc:AlternateContent>
          <mc:Choice Requires="wps">
            <w:drawing>
              <wp:inline distT="0" distB="0" distL="0" distR="0" wp14:anchorId="1F213E9D" wp14:editId="596BC89A">
                <wp:extent cx="5760720" cy="274320"/>
                <wp:effectExtent l="0" t="0" r="11430" b="11430"/>
                <wp:docPr id="8" name="Tekstvak 8"/>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333CAD" w:rsidRPr="006434F6" w:rsidRDefault="00333CAD" w:rsidP="006434F6">
                            <w:pPr>
                              <w:pStyle w:val="Ondertitel"/>
                              <w:rPr>
                                <w:b/>
                                <w:color w:val="auto"/>
                              </w:rPr>
                            </w:pPr>
                            <w:r w:rsidRPr="006434F6">
                              <w:rPr>
                                <w:b/>
                                <w:color w:val="auto"/>
                              </w:rPr>
                              <w:t>Voorbereiding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213E9D" id="Tekstvak 8" o:spid="_x0000_s1030"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" filled="f" strokecolor="#c00000" strokeweight=".5pt">
                <v:textbox>
                  <w:txbxContent>
                    <w:p w:rsidR="00333CAD" w:rsidRPr="006434F6" w:rsidRDefault="00333CAD" w:rsidP="006434F6">
                      <w:pPr>
                        <w:pStyle w:val="Ondertitel"/>
                        <w:rPr>
                          <w:b/>
                          <w:color w:val="auto"/>
                        </w:rPr>
                      </w:pPr>
                      <w:r w:rsidRPr="006434F6">
                        <w:rPr>
                          <w:b/>
                          <w:color w:val="auto"/>
                        </w:rPr>
                        <w:t>Voorbereiding</w:t>
                      </w:r>
                    </w:p>
                  </w:txbxContent>
                </v:textbox>
                <w10:anchorlock/>
              </v:shape>
            </w:pict>
          </mc:Fallback>
        </mc:AlternateContent>
      </w:r>
    </w:p>
    <w:p w:rsidR="009409B5" w:rsidRDefault="009409B5" w:rsidP="006434F6">
      <w:pPr>
        <w:pStyle w:val="Lijstalinea"/>
        <w:numPr>
          <w:ilvl w:val="0"/>
          <w:numId w:val="15"/>
        </w:numPr>
      </w:pPr>
      <w:r>
        <w:t>Kondig ruim op voorhand de gesprekken aan en plan samen een datum in (2 weken tot 1 maand op voorhand).</w:t>
      </w:r>
    </w:p>
    <w:p w:rsidR="006434F6" w:rsidRDefault="006434F6" w:rsidP="006434F6">
      <w:pPr>
        <w:pStyle w:val="Lijstalinea"/>
        <w:numPr>
          <w:ilvl w:val="0"/>
          <w:numId w:val="15"/>
        </w:numPr>
      </w:pPr>
      <w:r>
        <w:t>Verduidelijk het proces, het doel en het formulier aan uw medewerkers.</w:t>
      </w:r>
    </w:p>
    <w:p w:rsidR="006434F6" w:rsidRDefault="006434F6" w:rsidP="006434F6">
      <w:pPr>
        <w:pStyle w:val="Lijstalinea"/>
        <w:numPr>
          <w:ilvl w:val="0"/>
          <w:numId w:val="15"/>
        </w:numPr>
      </w:pPr>
      <w:r>
        <w:t>Vraag uw medewerker om zich voor te bereiden.</w:t>
      </w:r>
    </w:p>
    <w:p w:rsidR="006434F6" w:rsidRDefault="006434F6" w:rsidP="006434F6">
      <w:pPr>
        <w:pStyle w:val="Lijstalinea"/>
        <w:numPr>
          <w:ilvl w:val="0"/>
          <w:numId w:val="14"/>
        </w:numPr>
      </w:pPr>
      <w:r>
        <w:t>Hoe kijk ik terug op de afgelopen periode?</w:t>
      </w:r>
    </w:p>
    <w:p w:rsidR="006434F6" w:rsidRDefault="006434F6" w:rsidP="006434F6">
      <w:pPr>
        <w:pStyle w:val="Lijstalinea"/>
        <w:numPr>
          <w:ilvl w:val="0"/>
          <w:numId w:val="14"/>
        </w:numPr>
      </w:pPr>
      <w:r w:rsidRPr="009E7C07">
        <w:rPr>
          <w:color w:val="E36C0A" w:themeColor="accent6" w:themeShade="BF"/>
        </w:rPr>
        <w:t>Op welke punten heb ik goed gescoord?</w:t>
      </w:r>
      <w:r w:rsidR="009409B5" w:rsidRPr="009E7C07">
        <w:rPr>
          <w:color w:val="E36C0A" w:themeColor="accent6" w:themeShade="BF"/>
        </w:rPr>
        <w:t xml:space="preserve"> </w:t>
      </w:r>
    </w:p>
    <w:p w:rsidR="006434F6" w:rsidRDefault="006434F6" w:rsidP="006434F6">
      <w:pPr>
        <w:pStyle w:val="Lijstalinea"/>
        <w:numPr>
          <w:ilvl w:val="0"/>
          <w:numId w:val="14"/>
        </w:numPr>
      </w:pPr>
      <w:r>
        <w:t>Op welke aspecten zou ik mezelf willen verbeteren?</w:t>
      </w:r>
    </w:p>
    <w:p w:rsidR="006434F6" w:rsidRDefault="006434F6" w:rsidP="006434F6">
      <w:pPr>
        <w:pStyle w:val="Lijstalinea"/>
        <w:numPr>
          <w:ilvl w:val="0"/>
          <w:numId w:val="14"/>
        </w:numPr>
      </w:pPr>
      <w:r>
        <w:t>Wat zijn mijn ambities op middellange termijn?</w:t>
      </w:r>
      <w:r w:rsidR="009409B5">
        <w:t xml:space="preserve"> </w:t>
      </w:r>
    </w:p>
    <w:p w:rsidR="006434F6" w:rsidRDefault="006434F6" w:rsidP="006434F6">
      <w:pPr>
        <w:pStyle w:val="Lijstalinea"/>
        <w:numPr>
          <w:ilvl w:val="0"/>
          <w:numId w:val="16"/>
        </w:numPr>
      </w:pPr>
      <w:r>
        <w:t>Bereid uzelf goed voor.</w:t>
      </w:r>
    </w:p>
    <w:p w:rsidR="006434F6" w:rsidRDefault="006434F6" w:rsidP="006434F6">
      <w:pPr>
        <w:pStyle w:val="Lijstalinea"/>
        <w:numPr>
          <w:ilvl w:val="0"/>
          <w:numId w:val="14"/>
        </w:numPr>
      </w:pPr>
      <w:r>
        <w:t>Welke punten wil ik bespreken?</w:t>
      </w:r>
      <w:r w:rsidR="009409B5">
        <w:t xml:space="preserve"> </w:t>
      </w:r>
    </w:p>
    <w:p w:rsidR="006434F6" w:rsidRDefault="006434F6" w:rsidP="006434F6">
      <w:pPr>
        <w:pStyle w:val="Lijstalinea"/>
        <w:numPr>
          <w:ilvl w:val="0"/>
          <w:numId w:val="14"/>
        </w:numPr>
      </w:pPr>
      <w:r>
        <w:t>Focus niet enkel op tekorten maar ook op competenties en talenten.</w:t>
      </w:r>
    </w:p>
    <w:p w:rsidR="006434F6" w:rsidRDefault="006434F6" w:rsidP="006434F6">
      <w:pPr>
        <w:pStyle w:val="Lijstalinea"/>
        <w:numPr>
          <w:ilvl w:val="0"/>
          <w:numId w:val="14"/>
        </w:numPr>
      </w:pPr>
      <w:r>
        <w:t>Zoek praktijkvoorbeelden (objectieve vaststellingen en feiten).</w:t>
      </w:r>
    </w:p>
    <w:p w:rsidR="006434F6" w:rsidRPr="009E7C07" w:rsidRDefault="006434F6" w:rsidP="006434F6">
      <w:pPr>
        <w:pStyle w:val="Lijstalinea"/>
        <w:numPr>
          <w:ilvl w:val="0"/>
          <w:numId w:val="14"/>
        </w:numPr>
        <w:rPr>
          <w:color w:val="E36C0A" w:themeColor="accent6" w:themeShade="BF"/>
        </w:rPr>
      </w:pPr>
      <w:r w:rsidRPr="009E7C07">
        <w:rPr>
          <w:color w:val="E36C0A" w:themeColor="accent6" w:themeShade="BF"/>
        </w:rPr>
        <w:t xml:space="preserve">Bekijk de volledige evaluatieperiode, laat u niet te veel beïnvloeden door positieve of negatieve gebeurtenissen in de laatste weken. </w:t>
      </w:r>
    </w:p>
    <w:p w:rsidR="009409B5" w:rsidRDefault="009409B5" w:rsidP="009409B5">
      <w:pPr>
        <w:pStyle w:val="Lijstalinea"/>
        <w:numPr>
          <w:ilvl w:val="0"/>
          <w:numId w:val="16"/>
        </w:numPr>
      </w:pPr>
      <w:r>
        <w:t xml:space="preserve">Wissel eventueel op voorhand de punten uit die jullie willen bespreken. </w:t>
      </w:r>
    </w:p>
    <w:p w:rsidR="006434F6" w:rsidRDefault="006434F6" w:rsidP="006434F6">
      <w:r>
        <w:rPr>
          <w:noProof/>
          <w:lang w:eastAsia="nl-BE"/>
        </w:rPr>
        <mc:AlternateContent>
          <mc:Choice Requires="wps">
            <w:drawing>
              <wp:inline distT="0" distB="0" distL="0" distR="0" wp14:anchorId="16FBA54C" wp14:editId="4F0116EC">
                <wp:extent cx="5760720" cy="274320"/>
                <wp:effectExtent l="0" t="0" r="11430" b="11430"/>
                <wp:docPr id="9" name="Tekstvak 9"/>
                <wp:cNvGraphicFramePr/>
                <a:graphic xmlns:a="http://schemas.openxmlformats.org/drawingml/2006/main">
                  <a:graphicData uri="http://schemas.microsoft.com/office/word/2010/wordprocessingShape">
                    <wps:wsp>
                      <wps:cNvSpPr txBox="1"/>
                      <wps:spPr>
                        <a:xfrm>
                          <a:off x="0" y="0"/>
                          <a:ext cx="5760720" cy="274320"/>
                        </a:xfrm>
                        <a:prstGeom prst="rect">
                          <a:avLst/>
                        </a:prstGeom>
                        <a:noFill/>
                        <a:ln w="6350">
                          <a:solidFill>
                            <a:srgbClr val="C00000"/>
                          </a:solidFill>
                        </a:ln>
                        <a:effectLst/>
                      </wps:spPr>
                      <wps:txbx>
                        <w:txbxContent>
                          <w:p w:rsidR="00333CAD" w:rsidRPr="006434F6" w:rsidRDefault="00333CAD" w:rsidP="006434F6">
                            <w:pPr>
                              <w:pStyle w:val="Ondertitel"/>
                              <w:rPr>
                                <w:b/>
                                <w:color w:val="auto"/>
                              </w:rPr>
                            </w:pPr>
                            <w:r w:rsidRPr="006434F6">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FBA54C" id="Tekstvak 9" o:spid="_x0000_s1031" type="#_x0000_t202" style="width:453.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" filled="f" strokecolor="#c00000" strokeweight=".5pt">
                <v:textbox>
                  <w:txbxContent>
                    <w:p w:rsidR="00333CAD" w:rsidRPr="006434F6" w:rsidRDefault="00333CAD" w:rsidP="006434F6">
                      <w:pPr>
                        <w:pStyle w:val="Ondertitel"/>
                        <w:rPr>
                          <w:b/>
                          <w:color w:val="auto"/>
                        </w:rPr>
                      </w:pPr>
                      <w:r w:rsidRPr="006434F6">
                        <w:rPr>
                          <w:b/>
                          <w:color w:val="auto"/>
                        </w:rPr>
                        <w:t>Tips &amp; Tricks</w:t>
                      </w:r>
                    </w:p>
                  </w:txbxContent>
                </v:textbox>
                <w10:anchorlock/>
              </v:shape>
            </w:pict>
          </mc:Fallback>
        </mc:AlternateContent>
      </w:r>
    </w:p>
    <w:p w:rsidR="006434F6" w:rsidRPr="000151CE" w:rsidRDefault="006434F6" w:rsidP="006434F6">
      <w:pPr>
        <w:rPr>
          <w:b/>
        </w:rPr>
      </w:pPr>
      <w:r w:rsidRPr="000151CE">
        <w:rPr>
          <w:b/>
        </w:rPr>
        <w:t>Algemeen</w:t>
      </w:r>
    </w:p>
    <w:p w:rsidR="006434F6" w:rsidRDefault="006434F6" w:rsidP="006434F6">
      <w:pPr>
        <w:pStyle w:val="Lijstalinea"/>
        <w:numPr>
          <w:ilvl w:val="0"/>
          <w:numId w:val="16"/>
        </w:numPr>
      </w:pPr>
      <w:r>
        <w:t xml:space="preserve">Neem een </w:t>
      </w:r>
      <w:r w:rsidRPr="009409B5">
        <w:rPr>
          <w:b/>
        </w:rPr>
        <w:t>luisterende</w:t>
      </w:r>
      <w:r>
        <w:t xml:space="preserve"> houding aan.</w:t>
      </w:r>
    </w:p>
    <w:p w:rsidR="006434F6" w:rsidRDefault="006434F6" w:rsidP="006434F6">
      <w:pPr>
        <w:pStyle w:val="Lijstalinea"/>
        <w:numPr>
          <w:ilvl w:val="0"/>
          <w:numId w:val="16"/>
        </w:numPr>
      </w:pPr>
      <w:r>
        <w:t xml:space="preserve">Begin steeds met een </w:t>
      </w:r>
      <w:r w:rsidRPr="009409B5">
        <w:rPr>
          <w:b/>
        </w:rPr>
        <w:t>positieve noot</w:t>
      </w:r>
      <w:r>
        <w:t>, maar ga zelf negatieve boodschappen niet uit de weg.</w:t>
      </w:r>
    </w:p>
    <w:p w:rsidR="00333CAD" w:rsidRDefault="00333CAD" w:rsidP="006434F6">
      <w:pPr>
        <w:pStyle w:val="Lijstalinea"/>
        <w:numPr>
          <w:ilvl w:val="0"/>
          <w:numId w:val="16"/>
        </w:numPr>
      </w:pPr>
      <w:r>
        <w:t xml:space="preserve">Indien u veel negatieve feedback moet geven, focus dan op de </w:t>
      </w:r>
      <w:r w:rsidRPr="009E7C07">
        <w:rPr>
          <w:b/>
        </w:rPr>
        <w:t>belangrijkste kritiekpunten</w:t>
      </w:r>
      <w:r>
        <w:t>. Anders riskeert de boodschap te zwaar te worden.</w:t>
      </w:r>
    </w:p>
    <w:p w:rsidR="00333CAD" w:rsidRDefault="00333CAD" w:rsidP="006434F6">
      <w:pPr>
        <w:pStyle w:val="Lijstalinea"/>
        <w:numPr>
          <w:ilvl w:val="0"/>
          <w:numId w:val="16"/>
        </w:numPr>
      </w:pPr>
      <w:r>
        <w:t xml:space="preserve">Geef uw medewerker de kans om te </w:t>
      </w:r>
      <w:r w:rsidRPr="009E7C07">
        <w:rPr>
          <w:b/>
        </w:rPr>
        <w:t>reageren</w:t>
      </w:r>
      <w:r>
        <w:t xml:space="preserve">. </w:t>
      </w:r>
    </w:p>
    <w:p w:rsidR="006434F6" w:rsidRDefault="006434F6" w:rsidP="006434F6">
      <w:pPr>
        <w:pStyle w:val="Lijstalinea"/>
        <w:numPr>
          <w:ilvl w:val="0"/>
          <w:numId w:val="16"/>
        </w:numPr>
      </w:pPr>
      <w:r>
        <w:t xml:space="preserve">Hou de </w:t>
      </w:r>
      <w:r w:rsidRPr="009409B5">
        <w:rPr>
          <w:b/>
        </w:rPr>
        <w:t>doelstelling</w:t>
      </w:r>
      <w:r>
        <w:t xml:space="preserve"> van het gesprek voor ogen en herhaal ze als er te veel van afgeweken wordt.</w:t>
      </w:r>
    </w:p>
    <w:p w:rsidR="006434F6" w:rsidRDefault="006434F6" w:rsidP="006434F6">
      <w:pPr>
        <w:pStyle w:val="Lijstalinea"/>
        <w:numPr>
          <w:ilvl w:val="0"/>
          <w:numId w:val="16"/>
        </w:numPr>
      </w:pPr>
      <w:r>
        <w:lastRenderedPageBreak/>
        <w:t xml:space="preserve">Geef uw medewerker de </w:t>
      </w:r>
      <w:r w:rsidRPr="009409B5">
        <w:rPr>
          <w:b/>
        </w:rPr>
        <w:t>ruimte</w:t>
      </w:r>
      <w:r>
        <w:t xml:space="preserve"> om na te denken: vul niet alle stiltes onmiddellijk in.</w:t>
      </w:r>
      <w:r w:rsidRPr="000151CE">
        <w:t xml:space="preserve"> </w:t>
      </w:r>
    </w:p>
    <w:p w:rsidR="006434F6" w:rsidRDefault="006434F6" w:rsidP="006434F6">
      <w:pPr>
        <w:pStyle w:val="Lijstalinea"/>
        <w:numPr>
          <w:ilvl w:val="0"/>
          <w:numId w:val="16"/>
        </w:numPr>
      </w:pPr>
      <w:r>
        <w:t xml:space="preserve">Zorg ervoor dat uw medewerker het gevoel heeft dat hij vrijuit </w:t>
      </w:r>
      <w:r w:rsidRPr="009E7C07">
        <w:rPr>
          <w:b/>
        </w:rPr>
        <w:t>feedback</w:t>
      </w:r>
      <w:r>
        <w:t xml:space="preserve"> mag geven over zijn collega’s en over u als leidinggevende. Sta open voor opmerkingen en kritiek.</w:t>
      </w:r>
      <w:r w:rsidR="00333CAD">
        <w:t xml:space="preserve"> Vraag de medewerker wat zijn visie is op zijn eigen functioneren, de samenwerking met de collega’s en de samenwerking met u, zijn leidinggevende. </w:t>
      </w:r>
      <w:r w:rsidRPr="000151CE">
        <w:t xml:space="preserve"> </w:t>
      </w:r>
    </w:p>
    <w:p w:rsidR="006434F6" w:rsidRDefault="006434F6" w:rsidP="006434F6">
      <w:pPr>
        <w:pStyle w:val="Lijstalinea"/>
        <w:numPr>
          <w:ilvl w:val="0"/>
          <w:numId w:val="16"/>
        </w:numPr>
      </w:pPr>
      <w:r>
        <w:t xml:space="preserve">Let op </w:t>
      </w:r>
      <w:r w:rsidRPr="009E7C07">
        <w:rPr>
          <w:b/>
        </w:rPr>
        <w:t>non-verbale reacties</w:t>
      </w:r>
      <w:r>
        <w:t xml:space="preserve"> (fronsen van wenkbrauwen, manier van zitten, …) Ze versterken, spreken tegen of verzwakken wat uw gesprekspartner in woorden uitdrukt. Stel de reactie in vraag. </w:t>
      </w:r>
    </w:p>
    <w:p w:rsidR="006434F6" w:rsidRDefault="006434F6" w:rsidP="006434F6">
      <w:pPr>
        <w:pStyle w:val="Lijstalinea"/>
        <w:numPr>
          <w:ilvl w:val="0"/>
          <w:numId w:val="16"/>
        </w:numPr>
      </w:pPr>
      <w:r>
        <w:t xml:space="preserve">Stel </w:t>
      </w:r>
      <w:r w:rsidRPr="009E7C07">
        <w:rPr>
          <w:b/>
        </w:rPr>
        <w:t>open vragen</w:t>
      </w:r>
      <w:r>
        <w:t xml:space="preserve"> (wie, wat, waar, waarom, wanne</w:t>
      </w:r>
      <w:r w:rsidR="009409B5">
        <w:t>e</w:t>
      </w:r>
      <w:r>
        <w:t>r, hoe), eerder dan uitspraken te doen die de medewerker een verdedigende houding doen aannemen.</w:t>
      </w:r>
    </w:p>
    <w:p w:rsidR="006434F6" w:rsidRDefault="006434F6" w:rsidP="006434F6">
      <w:pPr>
        <w:pStyle w:val="Lijstalinea"/>
        <w:numPr>
          <w:ilvl w:val="0"/>
          <w:numId w:val="16"/>
        </w:numPr>
      </w:pPr>
      <w:r>
        <w:t xml:space="preserve">Als het </w:t>
      </w:r>
      <w:r w:rsidR="009E7C07">
        <w:t xml:space="preserve">gesprek </w:t>
      </w:r>
      <w:r w:rsidR="009E7C07" w:rsidRPr="009E7C07">
        <w:rPr>
          <w:b/>
        </w:rPr>
        <w:t>moeilijk</w:t>
      </w:r>
      <w:r w:rsidR="009E7C07">
        <w:t xml:space="preserve"> verloopt, durf</w:t>
      </w:r>
      <w:r>
        <w:t xml:space="preserve"> dat dan ook aan te kaarten. (“Ik merk dat dit gesprek niet zo goed vlot …”). Ga eventueel na wie wat wanneer gezegd heeft waardoor u op een verkeer</w:t>
      </w:r>
      <w:r w:rsidR="009409B5">
        <w:t>d</w:t>
      </w:r>
      <w:r>
        <w:t xml:space="preserve"> spoor raakte.</w:t>
      </w:r>
    </w:p>
    <w:p w:rsidR="009E7C07" w:rsidRDefault="009E7C07" w:rsidP="009E7C07">
      <w:pPr>
        <w:pStyle w:val="Lijstalinea"/>
        <w:numPr>
          <w:ilvl w:val="0"/>
          <w:numId w:val="16"/>
        </w:numPr>
      </w:pPr>
      <w:r>
        <w:t xml:space="preserve">Spreek ook uw </w:t>
      </w:r>
      <w:r w:rsidRPr="009E7C07">
        <w:rPr>
          <w:b/>
        </w:rPr>
        <w:t>waardering</w:t>
      </w:r>
      <w:r>
        <w:t xml:space="preserve"> uit voor uw medewerker. Laat positieve boodschappen positief zijn en laat ze niet volgen door een grote ‘maar’.</w:t>
      </w:r>
      <w:r w:rsidRPr="00631037">
        <w:t xml:space="preserve"> </w:t>
      </w:r>
    </w:p>
    <w:p w:rsidR="009E7C07" w:rsidRPr="009E7C07" w:rsidRDefault="009E7C07" w:rsidP="009E7C07">
      <w:pPr>
        <w:pStyle w:val="Lijstalinea"/>
        <w:numPr>
          <w:ilvl w:val="0"/>
          <w:numId w:val="16"/>
        </w:numPr>
        <w:rPr>
          <w:color w:val="31849B" w:themeColor="accent5" w:themeShade="BF"/>
        </w:rPr>
      </w:pPr>
      <w:r w:rsidRPr="009E7C07">
        <w:rPr>
          <w:color w:val="31849B" w:themeColor="accent5" w:themeShade="BF"/>
        </w:rPr>
        <w:t xml:space="preserve">Zorg ervoor dat het een </w:t>
      </w:r>
      <w:r w:rsidRPr="009E7C07">
        <w:rPr>
          <w:b/>
          <w:color w:val="31849B" w:themeColor="accent5" w:themeShade="BF"/>
        </w:rPr>
        <w:t>dialoog</w:t>
      </w:r>
      <w:r w:rsidRPr="009E7C07">
        <w:rPr>
          <w:color w:val="31849B" w:themeColor="accent5" w:themeShade="BF"/>
        </w:rPr>
        <w:t xml:space="preserve"> is en geen monoloog. Bepaal samen de doelstellingen, bepaal samen een opleidingstraject, geef beide uw mening over de prestaties, etc. </w:t>
      </w:r>
    </w:p>
    <w:p w:rsidR="00333CAD" w:rsidRPr="009E7C07" w:rsidRDefault="00333CAD" w:rsidP="006434F6">
      <w:pPr>
        <w:pStyle w:val="Lijstalinea"/>
        <w:numPr>
          <w:ilvl w:val="0"/>
          <w:numId w:val="16"/>
        </w:numPr>
        <w:rPr>
          <w:color w:val="E36C0A" w:themeColor="accent6" w:themeShade="BF"/>
        </w:rPr>
      </w:pPr>
      <w:r w:rsidRPr="009E7C07">
        <w:rPr>
          <w:color w:val="E36C0A" w:themeColor="accent6" w:themeShade="BF"/>
        </w:rPr>
        <w:t>Probeer voor de genoemde knelpunten samen met uw medewerker ee</w:t>
      </w:r>
      <w:r w:rsidR="009E7C07">
        <w:rPr>
          <w:color w:val="E36C0A" w:themeColor="accent6" w:themeShade="BF"/>
        </w:rPr>
        <w:t xml:space="preserve">n </w:t>
      </w:r>
      <w:r w:rsidR="009E7C07" w:rsidRPr="009E7C07">
        <w:rPr>
          <w:b/>
          <w:color w:val="E36C0A" w:themeColor="accent6" w:themeShade="BF"/>
        </w:rPr>
        <w:t>oplossing</w:t>
      </w:r>
      <w:r w:rsidR="009E7C07">
        <w:rPr>
          <w:color w:val="E36C0A" w:themeColor="accent6" w:themeShade="BF"/>
        </w:rPr>
        <w:t xml:space="preserve"> te bedenken en maak</w:t>
      </w:r>
      <w:r w:rsidRPr="009E7C07">
        <w:rPr>
          <w:color w:val="E36C0A" w:themeColor="accent6" w:themeShade="BF"/>
        </w:rPr>
        <w:t xml:space="preserve"> hier duidelijke afspraken over</w:t>
      </w:r>
      <w:r w:rsidR="009E7C07" w:rsidRPr="009E7C07">
        <w:rPr>
          <w:color w:val="E36C0A" w:themeColor="accent6" w:themeShade="BF"/>
        </w:rPr>
        <w:t>(vb. acties die ondernomen zullen worden)</w:t>
      </w:r>
      <w:r w:rsidRPr="009E7C07">
        <w:rPr>
          <w:color w:val="E36C0A" w:themeColor="accent6" w:themeShade="BF"/>
        </w:rPr>
        <w:t xml:space="preserve">, die u registreert in het evaluatieformulier. Indien er niet meteen een oplossing in zicht is, kom er dan later op terug. Laat het punt van kritiek niet zomaar rusten zodat het vergeten wordt. </w:t>
      </w:r>
    </w:p>
    <w:p w:rsidR="006434F6" w:rsidRPr="000151CE" w:rsidRDefault="006434F6" w:rsidP="006434F6">
      <w:pPr>
        <w:rPr>
          <w:b/>
        </w:rPr>
      </w:pPr>
      <w:r w:rsidRPr="000151CE">
        <w:rPr>
          <w:b/>
        </w:rPr>
        <w:t>Inhoud</w:t>
      </w:r>
    </w:p>
    <w:p w:rsidR="006434F6" w:rsidRDefault="006434F6" w:rsidP="006434F6">
      <w:pPr>
        <w:pStyle w:val="Lijstalinea"/>
        <w:numPr>
          <w:ilvl w:val="0"/>
          <w:numId w:val="16"/>
        </w:numPr>
      </w:pPr>
      <w:r>
        <w:t xml:space="preserve">Benoem knelpunten met </w:t>
      </w:r>
      <w:r w:rsidRPr="009E7C07">
        <w:rPr>
          <w:b/>
        </w:rPr>
        <w:t>praktijkvoorbeelden</w:t>
      </w:r>
      <w:r>
        <w:t xml:space="preserve">, probeer objectieve vaststellingen en feiten aan te halen. Concentreer u op aspecten die kunnen verbeteren (gedrag i.p.v. persoonlijkheid). (zie fiche </w:t>
      </w:r>
      <w:r w:rsidRPr="009E7C07">
        <w:rPr>
          <w:color w:val="C00000"/>
        </w:rPr>
        <w:t>feedback</w:t>
      </w:r>
      <w:r>
        <w:t>)</w:t>
      </w:r>
    </w:p>
    <w:p w:rsidR="006434F6" w:rsidRDefault="006434F6" w:rsidP="006434F6">
      <w:pPr>
        <w:pStyle w:val="Lijstalinea"/>
        <w:numPr>
          <w:ilvl w:val="0"/>
          <w:numId w:val="16"/>
        </w:numPr>
      </w:pPr>
      <w:r>
        <w:t xml:space="preserve">Maak een onderscheid tussen </w:t>
      </w:r>
      <w:r w:rsidRPr="009E7C07">
        <w:rPr>
          <w:b/>
        </w:rPr>
        <w:t>feiten en interpretaties</w:t>
      </w:r>
      <w:r>
        <w:t>, tussen veronderstellingen en vooroordelen. Controleer geregeld of u de dingen juist heeft begrepen door ze te herformuleren of samen te vatten:</w:t>
      </w:r>
    </w:p>
    <w:p w:rsidR="006434F6" w:rsidRDefault="006434F6" w:rsidP="006434F6">
      <w:pPr>
        <w:pStyle w:val="Lijstalinea"/>
        <w:numPr>
          <w:ilvl w:val="0"/>
          <w:numId w:val="14"/>
        </w:numPr>
      </w:pPr>
      <w:r>
        <w:t>Begrijp ik goed dat ….?</w:t>
      </w:r>
    </w:p>
    <w:p w:rsidR="006434F6" w:rsidRDefault="006434F6" w:rsidP="006434F6">
      <w:pPr>
        <w:pStyle w:val="Lijstalinea"/>
        <w:numPr>
          <w:ilvl w:val="0"/>
          <w:numId w:val="14"/>
        </w:numPr>
      </w:pPr>
      <w:r>
        <w:t>Kortom, dat betekent dus dat …</w:t>
      </w:r>
    </w:p>
    <w:p w:rsidR="006434F6" w:rsidRDefault="006434F6" w:rsidP="006434F6">
      <w:pPr>
        <w:pStyle w:val="Lijstalinea"/>
        <w:numPr>
          <w:ilvl w:val="0"/>
          <w:numId w:val="16"/>
        </w:numPr>
      </w:pPr>
      <w:r>
        <w:t xml:space="preserve">Geef uw medewerker de kans om  uit te leggen hoe hij zijn </w:t>
      </w:r>
      <w:r w:rsidRPr="009E7C07">
        <w:rPr>
          <w:b/>
        </w:rPr>
        <w:t>carrière</w:t>
      </w:r>
      <w:r>
        <w:t xml:space="preserve"> ziet, zonder meteen te zeggen wat er kan en niet kan binnen de praktijk.</w:t>
      </w:r>
    </w:p>
    <w:p w:rsidR="006434F6" w:rsidRDefault="006434F6" w:rsidP="006434F6">
      <w:pPr>
        <w:pStyle w:val="Lijstalinea"/>
        <w:numPr>
          <w:ilvl w:val="0"/>
          <w:numId w:val="16"/>
        </w:numPr>
      </w:pPr>
      <w:r>
        <w:t xml:space="preserve">Bepaal op voorhand welke ruimte (financieel en in tijd) er is voor </w:t>
      </w:r>
      <w:r w:rsidRPr="009E7C07">
        <w:rPr>
          <w:b/>
          <w:color w:val="C00000"/>
        </w:rPr>
        <w:t>opleidingen</w:t>
      </w:r>
      <w:r>
        <w:t>, zodat u kan inspelen op vragen van uw medewerker.</w:t>
      </w:r>
    </w:p>
    <w:p w:rsidR="006434F6" w:rsidRDefault="006434F6" w:rsidP="006434F6">
      <w:pPr>
        <w:pStyle w:val="Lijstalinea"/>
        <w:numPr>
          <w:ilvl w:val="0"/>
          <w:numId w:val="16"/>
        </w:numPr>
      </w:pPr>
      <w:r w:rsidRPr="009E7C07">
        <w:rPr>
          <w:color w:val="E36C0A" w:themeColor="accent6" w:themeShade="BF"/>
        </w:rPr>
        <w:t>Bespreek verloning en promotie enkel in een evaluatiegesprek</w:t>
      </w:r>
      <w:r>
        <w:t>.</w:t>
      </w:r>
    </w:p>
    <w:p w:rsidR="00333CAD" w:rsidRDefault="00333CAD" w:rsidP="006434F6">
      <w:pPr>
        <w:pStyle w:val="Lijstalinea"/>
        <w:numPr>
          <w:ilvl w:val="0"/>
          <w:numId w:val="16"/>
        </w:numPr>
      </w:pPr>
      <w:r>
        <w:t xml:space="preserve">Vraag aan het einde van het gesprek hoe de medewerker het gesprek ervaren heeft. </w:t>
      </w:r>
    </w:p>
    <w:p w:rsidR="006434F6" w:rsidRPr="00631037" w:rsidRDefault="006434F6" w:rsidP="006434F6">
      <w:pPr>
        <w:rPr>
          <w:b/>
        </w:rPr>
      </w:pPr>
      <w:r w:rsidRPr="00631037">
        <w:rPr>
          <w:b/>
        </w:rPr>
        <w:t>Na het gesprek</w:t>
      </w:r>
    </w:p>
    <w:p w:rsidR="006434F6" w:rsidRDefault="006434F6" w:rsidP="006434F6">
      <w:pPr>
        <w:pStyle w:val="Lijstalinea"/>
        <w:numPr>
          <w:ilvl w:val="0"/>
          <w:numId w:val="17"/>
        </w:numPr>
      </w:pPr>
      <w:r w:rsidRPr="009E7C07">
        <w:rPr>
          <w:b/>
        </w:rPr>
        <w:t>Leg</w:t>
      </w:r>
      <w:r>
        <w:t xml:space="preserve"> wat u besproken</w:t>
      </w:r>
      <w:r w:rsidR="009E7C07">
        <w:t xml:space="preserve"> heeft </w:t>
      </w:r>
      <w:r w:rsidR="009E7C07" w:rsidRPr="009E7C07">
        <w:rPr>
          <w:b/>
        </w:rPr>
        <w:t>vast</w:t>
      </w:r>
      <w:r w:rsidR="009E7C07">
        <w:t xml:space="preserve"> in een document (</w:t>
      </w:r>
      <w:r w:rsidRPr="009E7C07">
        <w:rPr>
          <w:color w:val="C00000"/>
        </w:rPr>
        <w:t>evaluatie- en functioneringsformulier</w:t>
      </w:r>
      <w:r>
        <w:t>)</w:t>
      </w:r>
    </w:p>
    <w:p w:rsidR="006434F6" w:rsidRDefault="006434F6" w:rsidP="006434F6">
      <w:pPr>
        <w:pStyle w:val="Lijstalinea"/>
        <w:numPr>
          <w:ilvl w:val="0"/>
          <w:numId w:val="17"/>
        </w:numPr>
      </w:pPr>
      <w:r>
        <w:t xml:space="preserve">Maak </w:t>
      </w:r>
      <w:r w:rsidRPr="009E7C07">
        <w:rPr>
          <w:b/>
        </w:rPr>
        <w:t>zichtbaar</w:t>
      </w:r>
      <w:r>
        <w:t xml:space="preserve"> op welke manier u de gemaakte afspraken naleeft en/of wat u doet met de gekregen opmerking.</w:t>
      </w:r>
    </w:p>
    <w:p w:rsidR="006434F6" w:rsidRDefault="006434F6" w:rsidP="006434F6">
      <w:pPr>
        <w:pStyle w:val="Lijstalinea"/>
        <w:numPr>
          <w:ilvl w:val="0"/>
          <w:numId w:val="17"/>
        </w:numPr>
      </w:pPr>
      <w:r>
        <w:lastRenderedPageBreak/>
        <w:t>Deel ook zaken mee die u niet kan verhelpen of waar u voorlopig niets aan doet en zeg ook waarom u dit niet kan of wil.</w:t>
      </w:r>
    </w:p>
    <w:p w:rsidR="006434F6" w:rsidRDefault="006434F6" w:rsidP="006434F6">
      <w:pPr>
        <w:pStyle w:val="Lijstalinea"/>
        <w:numPr>
          <w:ilvl w:val="0"/>
          <w:numId w:val="17"/>
        </w:numPr>
      </w:pPr>
      <w:r>
        <w:t xml:space="preserve">U kan na het voeren van een aantal gesprekken de grote lijnen eruit halen en terugkoppelen naar alle medewerkers (als dit relevant is). Bijvoorbeeld: “Enkele mensen hebben op punt X gewezen, daar </w:t>
      </w:r>
      <w:r w:rsidR="009409B5">
        <w:t xml:space="preserve">gaan </w:t>
      </w:r>
      <w:r>
        <w:t xml:space="preserve">we het volgende aan doen…”. </w:t>
      </w:r>
    </w:p>
    <w:p w:rsidR="006434F6" w:rsidRPr="00947913" w:rsidRDefault="006434F6" w:rsidP="006434F6"/>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AD" w:rsidRDefault="00333CAD" w:rsidP="00D75060">
      <w:pPr>
        <w:spacing w:after="0" w:line="240" w:lineRule="auto"/>
      </w:pPr>
      <w:r>
        <w:separator/>
      </w:r>
    </w:p>
  </w:endnote>
  <w:endnote w:type="continuationSeparator" w:id="0">
    <w:p w:rsidR="00333CAD" w:rsidRDefault="00333CA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AD" w:rsidRDefault="00333CA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1576705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AD" w:rsidRDefault="00333CAD" w:rsidP="00D75060">
      <w:pPr>
        <w:spacing w:after="0" w:line="240" w:lineRule="auto"/>
      </w:pPr>
      <w:r>
        <w:separator/>
      </w:r>
    </w:p>
  </w:footnote>
  <w:footnote w:type="continuationSeparator" w:id="0">
    <w:p w:rsidR="00333CAD" w:rsidRDefault="00333CA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AE" w:rsidRDefault="00EA15AE">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-287655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89C"/>
    <w:multiLevelType w:val="hybridMultilevel"/>
    <w:tmpl w:val="2B9C73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AD0123"/>
    <w:multiLevelType w:val="hybridMultilevel"/>
    <w:tmpl w:val="8DD49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E74D83"/>
    <w:multiLevelType w:val="hybridMultilevel"/>
    <w:tmpl w:val="0AA26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3DB0407"/>
    <w:multiLevelType w:val="hybridMultilevel"/>
    <w:tmpl w:val="4B22C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AE03BCF"/>
    <w:multiLevelType w:val="hybridMultilevel"/>
    <w:tmpl w:val="56126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C257567"/>
    <w:multiLevelType w:val="hybridMultilevel"/>
    <w:tmpl w:val="A8E045F4"/>
    <w:lvl w:ilvl="0" w:tplc="5A280AE0">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0"/>
  </w:num>
  <w:num w:numId="5">
    <w:abstractNumId w:val="11"/>
  </w:num>
  <w:num w:numId="6">
    <w:abstractNumId w:val="5"/>
  </w:num>
  <w:num w:numId="7">
    <w:abstractNumId w:val="4"/>
  </w:num>
  <w:num w:numId="8">
    <w:abstractNumId w:val="2"/>
  </w:num>
  <w:num w:numId="9">
    <w:abstractNumId w:val="12"/>
  </w:num>
  <w:num w:numId="10">
    <w:abstractNumId w:val="1"/>
  </w:num>
  <w:num w:numId="11">
    <w:abstractNumId w:val="7"/>
  </w:num>
  <w:num w:numId="12">
    <w:abstractNumId w:val="9"/>
  </w:num>
  <w:num w:numId="13">
    <w:abstractNumId w:val="14"/>
  </w:num>
  <w:num w:numId="14">
    <w:abstractNumId w:val="15"/>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251A53"/>
    <w:rsid w:val="002C2394"/>
    <w:rsid w:val="00311850"/>
    <w:rsid w:val="00333CAD"/>
    <w:rsid w:val="003C52FE"/>
    <w:rsid w:val="0042384F"/>
    <w:rsid w:val="0044583E"/>
    <w:rsid w:val="00467B3B"/>
    <w:rsid w:val="004B325D"/>
    <w:rsid w:val="00507ECB"/>
    <w:rsid w:val="00581FA4"/>
    <w:rsid w:val="005A29B8"/>
    <w:rsid w:val="005A7341"/>
    <w:rsid w:val="006434F6"/>
    <w:rsid w:val="00663E55"/>
    <w:rsid w:val="00677AF6"/>
    <w:rsid w:val="00800BB2"/>
    <w:rsid w:val="00912803"/>
    <w:rsid w:val="009158F6"/>
    <w:rsid w:val="009409B5"/>
    <w:rsid w:val="0098290F"/>
    <w:rsid w:val="009A6150"/>
    <w:rsid w:val="009B58E2"/>
    <w:rsid w:val="009E7C07"/>
    <w:rsid w:val="00A510DB"/>
    <w:rsid w:val="00B57A12"/>
    <w:rsid w:val="00D15189"/>
    <w:rsid w:val="00D17BBD"/>
    <w:rsid w:val="00D75060"/>
    <w:rsid w:val="00DC3874"/>
    <w:rsid w:val="00E35130"/>
    <w:rsid w:val="00EA15AE"/>
    <w:rsid w:val="00EB6E82"/>
    <w:rsid w:val="00FA4B70"/>
    <w:rsid w:val="00FC7827"/>
    <w:rsid w:val="00FE788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3BE0067F</Template>
  <TotalTime>31</TotalTime>
  <Pages>4</Pages>
  <Words>1003</Words>
  <Characters>5520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9</cp:revision>
  <dcterms:created xsi:type="dcterms:W3CDTF">2013-10-18T14:01:00Z</dcterms:created>
  <dcterms:modified xsi:type="dcterms:W3CDTF">2014-03-04T08:52:00Z</dcterms:modified>
</cp:coreProperties>
</file>