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F5" w:rsidRDefault="00805300" w:rsidP="004B18F5">
      <w:pPr>
        <w:pBdr>
          <w:bottom w:val="single" w:sz="6" w:space="1" w:color="auto"/>
        </w:pBdr>
      </w:pPr>
      <w:r>
        <w:rPr>
          <w:b/>
          <w:sz w:val="32"/>
        </w:rPr>
        <w:t>15|</w:t>
      </w:r>
      <w:r w:rsidR="00525471">
        <w:rPr>
          <w:b/>
          <w:sz w:val="32"/>
        </w:rPr>
        <w:t xml:space="preserve"> </w:t>
      </w:r>
      <w:proofErr w:type="spellStart"/>
      <w:r w:rsidR="004B18F5" w:rsidRPr="004B18F5">
        <w:rPr>
          <w:b/>
          <w:sz w:val="32"/>
        </w:rPr>
        <w:t>Doelgroepvermindering</w:t>
      </w:r>
      <w:proofErr w:type="spellEnd"/>
      <w:r w:rsidR="004B18F5" w:rsidRPr="004B18F5">
        <w:rPr>
          <w:b/>
          <w:sz w:val="32"/>
        </w:rPr>
        <w:t xml:space="preserve"> voor mentors</w:t>
      </w:r>
      <w:r w:rsidR="004B18F5">
        <w:br/>
      </w:r>
      <w:r w:rsidR="004B18F5" w:rsidRPr="00790896">
        <w:rPr>
          <w:b/>
        </w:rPr>
        <w:t xml:space="preserve">Tegemoetkoming </w:t>
      </w:r>
      <w:r w:rsidR="004B18F5">
        <w:rPr>
          <w:b/>
        </w:rPr>
        <w:t xml:space="preserve">van de </w:t>
      </w:r>
      <w:r w:rsidR="004B18F5" w:rsidRPr="00790896">
        <w:rPr>
          <w:b/>
        </w:rPr>
        <w:t xml:space="preserve">overheid bij begeleiding </w:t>
      </w:r>
      <w:r w:rsidR="004B18F5">
        <w:rPr>
          <w:b/>
        </w:rPr>
        <w:t xml:space="preserve">van </w:t>
      </w:r>
      <w:r w:rsidR="004B18F5" w:rsidRPr="00790896">
        <w:rPr>
          <w:b/>
        </w:rPr>
        <w:t>stagiairs (niet geldig voor stage universiteit of hogeschool)</w:t>
      </w:r>
    </w:p>
    <w:p w:rsidR="004B18F5" w:rsidRDefault="004B18F5" w:rsidP="004B18F5">
      <w:pPr>
        <w:rPr>
          <w:b/>
          <w:u w:val="single"/>
        </w:rPr>
      </w:pPr>
      <w:r>
        <w:rPr>
          <w:b/>
          <w:noProof/>
          <w:sz w:val="36"/>
          <w:lang w:eastAsia="nl-BE"/>
        </w:rPr>
        <mc:AlternateContent>
          <mc:Choice Requires="wps">
            <w:drawing>
              <wp:inline distT="0" distB="0" distL="0" distR="0" wp14:anchorId="16E435BB" wp14:editId="4BEDF817">
                <wp:extent cx="5760720" cy="265814"/>
                <wp:effectExtent l="0" t="0" r="11430" b="20320"/>
                <wp:docPr id="2" name="Tekstvak 2"/>
                <wp:cNvGraphicFramePr/>
                <a:graphic xmlns:a="http://schemas.openxmlformats.org/drawingml/2006/main">
                  <a:graphicData uri="http://schemas.microsoft.com/office/word/2010/wordprocessingShape">
                    <wps:wsp>
                      <wps:cNvSpPr txBox="1"/>
                      <wps:spPr>
                        <a:xfrm>
                          <a:off x="0" y="0"/>
                          <a:ext cx="5760720" cy="265814"/>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B18F5" w:rsidRPr="004B18F5" w:rsidRDefault="004B18F5" w:rsidP="004B18F5">
                            <w:pPr>
                              <w:pStyle w:val="Ondertitel"/>
                              <w:rPr>
                                <w:b/>
                                <w:color w:val="auto"/>
                              </w:rPr>
                            </w:pPr>
                            <w:r w:rsidRPr="004B18F5">
                              <w:rPr>
                                <w:b/>
                                <w:color w:val="auto"/>
                              </w:rPr>
                              <w:t>Waarover gaat het?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6E435BB" id="_x0000_t202" coordsize="21600,21600" o:spt="202" path="m,l,21600r21600,l21600,xe">
                <v:stroke joinstyle="miter"/>
                <v:path gradientshapeok="t" o:connecttype="rect"/>
              </v:shapetype>
              <v:shape id="Tekstvak 2" o:spid="_x0000_s1026" type="#_x0000_t202" style="width:453.6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" filled="f" strokecolor="#c00000" strokeweight=".5pt">
                <v:textbox>
                  <w:txbxContent>
                    <w:p w:rsidR="004B18F5" w:rsidRPr="004B18F5" w:rsidRDefault="004B18F5" w:rsidP="004B18F5">
                      <w:pPr>
                        <w:pStyle w:val="Ondertitel"/>
                        <w:rPr>
                          <w:b/>
                          <w:color w:val="auto"/>
                        </w:rPr>
                      </w:pPr>
                      <w:r w:rsidRPr="004B18F5">
                        <w:rPr>
                          <w:b/>
                          <w:color w:val="auto"/>
                        </w:rPr>
                        <w:t>Waarover gaat het?</w:t>
                      </w:r>
                    </w:p>
                  </w:txbxContent>
                </v:textbox>
                <w10:anchorlock/>
              </v:shape>
            </w:pict>
          </mc:Fallback>
        </mc:AlternateContent>
      </w:r>
    </w:p>
    <w:p w:rsidR="004B18F5" w:rsidRDefault="004B18F5" w:rsidP="004B18F5">
      <w:r>
        <w:t>De “</w:t>
      </w:r>
      <w:proofErr w:type="spellStart"/>
      <w:r>
        <w:t>doelgroepvermindering</w:t>
      </w:r>
      <w:proofErr w:type="spellEnd"/>
      <w:r>
        <w:t xml:space="preserve"> voor mentors” is een </w:t>
      </w:r>
      <w:r w:rsidRPr="005E0F37">
        <w:rPr>
          <w:b/>
        </w:rPr>
        <w:t>lastenverlaging</w:t>
      </w:r>
      <w:r>
        <w:t xml:space="preserve"> voor werkgevers die opleidingen op de werkvloer organiseren voor jongeren of hun leerkrachten en die daarvoor één of meer werknemers als </w:t>
      </w:r>
      <w:r w:rsidRPr="005E0F37">
        <w:rPr>
          <w:b/>
        </w:rPr>
        <w:t>begeleider/opleider</w:t>
      </w:r>
      <w:r>
        <w:t xml:space="preserve"> inzetten. Deze lastenverlaging is een </w:t>
      </w:r>
      <w:r w:rsidRPr="005E0F37">
        <w:rPr>
          <w:b/>
        </w:rPr>
        <w:t>korting op de sociale zekerheidsbijdrage</w:t>
      </w:r>
      <w:r>
        <w:t xml:space="preserve"> die deze werkgevers normaal gezien moeten betalen voor hun werknemers die </w:t>
      </w:r>
      <w:proofErr w:type="spellStart"/>
      <w:r>
        <w:t>beleider</w:t>
      </w:r>
      <w:proofErr w:type="spellEnd"/>
      <w:r>
        <w:t>/opleider zijn (de “mentors”).</w:t>
      </w:r>
      <w:r w:rsidRPr="005E0F37">
        <w:t xml:space="preserve"> </w:t>
      </w:r>
    </w:p>
    <w:p w:rsidR="004B18F5" w:rsidRDefault="004B18F5" w:rsidP="004B18F5">
      <w:r>
        <w:t xml:space="preserve">Het basisverminderingsbedrag is </w:t>
      </w:r>
      <w:r w:rsidRPr="005E0F37">
        <w:rPr>
          <w:b/>
        </w:rPr>
        <w:t>800 euro per kwartaal</w:t>
      </w:r>
      <w:r>
        <w:t xml:space="preserve">. Als het bedrag van de verschuldigde bijdragen kleiner is dan dit bedrag, dan is het bedrag van de werkelijke toegekende vermindering natuurlijk maar even groot. </w:t>
      </w:r>
    </w:p>
    <w:p w:rsidR="004B18F5" w:rsidRDefault="004B18F5" w:rsidP="004B18F5">
      <w:pPr>
        <w:rPr>
          <w:b/>
          <w:u w:val="single"/>
        </w:rPr>
      </w:pPr>
      <w:r>
        <w:rPr>
          <w:b/>
          <w:noProof/>
          <w:sz w:val="36"/>
          <w:lang w:eastAsia="nl-BE"/>
        </w:rPr>
        <mc:AlternateContent>
          <mc:Choice Requires="wps">
            <w:drawing>
              <wp:inline distT="0" distB="0" distL="0" distR="0" wp14:anchorId="1DA7A925" wp14:editId="4410BD8B">
                <wp:extent cx="5760720" cy="265430"/>
                <wp:effectExtent l="0" t="0" r="11430" b="20320"/>
                <wp:docPr id="3" name="Tekstvak 3"/>
                <wp:cNvGraphicFramePr/>
                <a:graphic xmlns:a="http://schemas.openxmlformats.org/drawingml/2006/main">
                  <a:graphicData uri="http://schemas.microsoft.com/office/word/2010/wordprocessingShape">
                    <wps:wsp>
                      <wps:cNvSpPr txBox="1"/>
                      <wps:spPr>
                        <a:xfrm>
                          <a:off x="0" y="0"/>
                          <a:ext cx="5760720" cy="26543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B18F5" w:rsidRPr="004B18F5" w:rsidRDefault="004B18F5" w:rsidP="004B18F5">
                            <w:pPr>
                              <w:pStyle w:val="Ondertitel"/>
                              <w:rPr>
                                <w:b/>
                                <w:color w:val="auto"/>
                              </w:rPr>
                            </w:pPr>
                            <w:r>
                              <w:rPr>
                                <w:b/>
                                <w:color w:val="auto"/>
                              </w:rPr>
                              <w:t>Doel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A7A925" id="Tekstvak 3" o:spid="_x0000_s1027" type="#_x0000_t202" style="width:453.6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" filled="f" strokecolor="#c00000" strokeweight=".5pt">
                <v:textbox>
                  <w:txbxContent>
                    <w:p w:rsidR="004B18F5" w:rsidRPr="004B18F5" w:rsidRDefault="004B18F5" w:rsidP="004B18F5">
                      <w:pPr>
                        <w:pStyle w:val="Ondertitel"/>
                        <w:rPr>
                          <w:b/>
                          <w:color w:val="auto"/>
                        </w:rPr>
                      </w:pPr>
                      <w:r>
                        <w:rPr>
                          <w:b/>
                          <w:color w:val="auto"/>
                        </w:rPr>
                        <w:t>Doel</w:t>
                      </w:r>
                    </w:p>
                  </w:txbxContent>
                </v:textbox>
                <w10:anchorlock/>
              </v:shape>
            </w:pict>
          </mc:Fallback>
        </mc:AlternateContent>
      </w:r>
    </w:p>
    <w:p w:rsidR="004B18F5" w:rsidRDefault="004B18F5" w:rsidP="004B18F5">
      <w:r>
        <w:t>Werkgevers aanmoedigen om hun onderneming open te stellen voor opleidingen op de werkvloer.</w:t>
      </w:r>
    </w:p>
    <w:p w:rsidR="004B18F5" w:rsidRDefault="004B18F5" w:rsidP="004B18F5">
      <w:r>
        <w:rPr>
          <w:b/>
          <w:noProof/>
          <w:sz w:val="36"/>
          <w:lang w:eastAsia="nl-BE"/>
        </w:rPr>
        <mc:AlternateContent>
          <mc:Choice Requires="wps">
            <w:drawing>
              <wp:inline distT="0" distB="0" distL="0" distR="0" wp14:anchorId="1DA7A925" wp14:editId="4410BD8B">
                <wp:extent cx="5760720" cy="265430"/>
                <wp:effectExtent l="0" t="0" r="11430" b="20320"/>
                <wp:docPr id="7" name="Tekstvak 7"/>
                <wp:cNvGraphicFramePr/>
                <a:graphic xmlns:a="http://schemas.openxmlformats.org/drawingml/2006/main">
                  <a:graphicData uri="http://schemas.microsoft.com/office/word/2010/wordprocessingShape">
                    <wps:wsp>
                      <wps:cNvSpPr txBox="1"/>
                      <wps:spPr>
                        <a:xfrm>
                          <a:off x="0" y="0"/>
                          <a:ext cx="5760720" cy="26543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B18F5" w:rsidRPr="004B18F5" w:rsidRDefault="004B18F5" w:rsidP="004B18F5">
                            <w:pPr>
                              <w:pStyle w:val="Ondertitel"/>
                              <w:rPr>
                                <w:b/>
                                <w:color w:val="auto"/>
                              </w:rPr>
                            </w:pPr>
                            <w:r>
                              <w:rPr>
                                <w:b/>
                                <w:color w:val="auto"/>
                              </w:rPr>
                              <w:t>Voor wie?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A7A925" id="Tekstvak 7" o:spid="_x0000_s1028" type="#_x0000_t202" style="width:453.6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" filled="f" strokecolor="#c00000" strokeweight=".5pt">
                <v:textbox>
                  <w:txbxContent>
                    <w:p w:rsidR="004B18F5" w:rsidRPr="004B18F5" w:rsidRDefault="004B18F5" w:rsidP="004B18F5">
                      <w:pPr>
                        <w:pStyle w:val="Ondertitel"/>
                        <w:rPr>
                          <w:b/>
                          <w:color w:val="auto"/>
                        </w:rPr>
                      </w:pPr>
                      <w:r>
                        <w:rPr>
                          <w:b/>
                          <w:color w:val="auto"/>
                        </w:rPr>
                        <w:t>Voor wie?</w:t>
                      </w:r>
                    </w:p>
                  </w:txbxContent>
                </v:textbox>
                <w10:anchorlock/>
              </v:shape>
            </w:pict>
          </mc:Fallback>
        </mc:AlternateContent>
      </w:r>
    </w:p>
    <w:p w:rsidR="004B18F5" w:rsidRDefault="004B18F5" w:rsidP="004B18F5">
      <w:pPr>
        <w:pStyle w:val="Lijstalinea"/>
        <w:numPr>
          <w:ilvl w:val="0"/>
          <w:numId w:val="12"/>
        </w:numPr>
      </w:pPr>
      <w:r>
        <w:t>Stagiairs uit het secundair onderwijs</w:t>
      </w:r>
    </w:p>
    <w:p w:rsidR="004B18F5" w:rsidRDefault="004B18F5" w:rsidP="004B18F5">
      <w:pPr>
        <w:pStyle w:val="Lijstalinea"/>
        <w:numPr>
          <w:ilvl w:val="0"/>
          <w:numId w:val="12"/>
        </w:numPr>
      </w:pPr>
      <w:r>
        <w:t>Jongeren met een leerovereenkomst (-26 jaar)</w:t>
      </w:r>
    </w:p>
    <w:p w:rsidR="004B18F5" w:rsidRDefault="004B18F5" w:rsidP="004B18F5">
      <w:pPr>
        <w:pStyle w:val="Lijstalinea"/>
        <w:numPr>
          <w:ilvl w:val="0"/>
          <w:numId w:val="12"/>
        </w:numPr>
      </w:pPr>
      <w:r>
        <w:t>Leerkrachten uit het secundair onderwijs</w:t>
      </w:r>
    </w:p>
    <w:p w:rsidR="004B18F5" w:rsidRDefault="004B18F5" w:rsidP="004B18F5">
      <w:pPr>
        <w:rPr>
          <w:b/>
          <w:u w:val="single"/>
        </w:rPr>
      </w:pPr>
      <w:r>
        <w:rPr>
          <w:b/>
          <w:noProof/>
          <w:sz w:val="36"/>
          <w:lang w:eastAsia="nl-BE"/>
        </w:rPr>
        <mc:AlternateContent>
          <mc:Choice Requires="wps">
            <w:drawing>
              <wp:inline distT="0" distB="0" distL="0" distR="0" wp14:anchorId="1DA7A925" wp14:editId="4410BD8B">
                <wp:extent cx="5760720" cy="265430"/>
                <wp:effectExtent l="0" t="0" r="11430" b="20320"/>
                <wp:docPr id="8" name="Tekstvak 8"/>
                <wp:cNvGraphicFramePr/>
                <a:graphic xmlns:a="http://schemas.openxmlformats.org/drawingml/2006/main">
                  <a:graphicData uri="http://schemas.microsoft.com/office/word/2010/wordprocessingShape">
                    <wps:wsp>
                      <wps:cNvSpPr txBox="1"/>
                      <wps:spPr>
                        <a:xfrm>
                          <a:off x="0" y="0"/>
                          <a:ext cx="5760720" cy="26543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B18F5" w:rsidRPr="004B18F5" w:rsidRDefault="004B18F5" w:rsidP="004B18F5">
                            <w:pPr>
                              <w:pStyle w:val="Ondertitel"/>
                              <w:rPr>
                                <w:b/>
                                <w:color w:val="auto"/>
                              </w:rPr>
                            </w:pPr>
                            <w:r>
                              <w:rPr>
                                <w:b/>
                                <w:color w:val="auto"/>
                              </w:rPr>
                              <w:t>Voorwaarden mentors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A7A925" id="Tekstvak 8" o:spid="_x0000_s1029" type="#_x0000_t202" style="width:453.6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" filled="f" strokecolor="#c00000" strokeweight=".5pt">
                <v:textbox>
                  <w:txbxContent>
                    <w:p w:rsidR="004B18F5" w:rsidRPr="004B18F5" w:rsidRDefault="004B18F5" w:rsidP="004B18F5">
                      <w:pPr>
                        <w:pStyle w:val="Ondertitel"/>
                        <w:rPr>
                          <w:b/>
                          <w:color w:val="auto"/>
                        </w:rPr>
                      </w:pPr>
                      <w:r>
                        <w:rPr>
                          <w:b/>
                          <w:color w:val="auto"/>
                        </w:rPr>
                        <w:t>Voorwaarden mentors</w:t>
                      </w:r>
                    </w:p>
                  </w:txbxContent>
                </v:textbox>
                <w10:anchorlock/>
              </v:shape>
            </w:pict>
          </mc:Fallback>
        </mc:AlternateContent>
      </w:r>
    </w:p>
    <w:p w:rsidR="004B18F5" w:rsidRDefault="004B18F5" w:rsidP="004B18F5">
      <w:pPr>
        <w:pStyle w:val="Lijstalinea"/>
        <w:numPr>
          <w:ilvl w:val="0"/>
          <w:numId w:val="13"/>
        </w:numPr>
      </w:pPr>
      <w:r>
        <w:t>Minimum 5 jaar professionele ervaring in het beroep</w:t>
      </w:r>
    </w:p>
    <w:p w:rsidR="004B18F5" w:rsidRDefault="004B18F5" w:rsidP="004B18F5">
      <w:pPr>
        <w:pStyle w:val="Lijstalinea"/>
        <w:numPr>
          <w:ilvl w:val="0"/>
          <w:numId w:val="13"/>
        </w:numPr>
      </w:pPr>
      <w:r>
        <w:t>Een getuigschrift dat aantoont dat ze met vrucht een mentoropleiding gevolgd hebben.</w:t>
      </w:r>
    </w:p>
    <w:p w:rsidR="004B18F5" w:rsidRDefault="004B18F5" w:rsidP="004B18F5">
      <w:pPr>
        <w:pStyle w:val="Lijstalinea"/>
        <w:numPr>
          <w:ilvl w:val="0"/>
          <w:numId w:val="13"/>
        </w:numPr>
      </w:pPr>
      <w:r>
        <w:t>Of een getuigschrift dat aantoont dat ze geslaagd zijn in een beoordeling ter validatie van hun competenties als mentor.</w:t>
      </w:r>
    </w:p>
    <w:p w:rsidR="004B18F5" w:rsidRDefault="004B18F5" w:rsidP="004B18F5">
      <w:pPr>
        <w:rPr>
          <w:b/>
          <w:u w:val="single"/>
        </w:rPr>
      </w:pPr>
      <w:r>
        <w:rPr>
          <w:b/>
          <w:noProof/>
          <w:sz w:val="36"/>
          <w:lang w:eastAsia="nl-BE"/>
        </w:rPr>
        <mc:AlternateContent>
          <mc:Choice Requires="wps">
            <w:drawing>
              <wp:inline distT="0" distB="0" distL="0" distR="0" wp14:anchorId="1DA7A925" wp14:editId="4410BD8B">
                <wp:extent cx="5760720" cy="265430"/>
                <wp:effectExtent l="0" t="0" r="11430" b="20320"/>
                <wp:docPr id="9" name="Tekstvak 9"/>
                <wp:cNvGraphicFramePr/>
                <a:graphic xmlns:a="http://schemas.openxmlformats.org/drawingml/2006/main">
                  <a:graphicData uri="http://schemas.microsoft.com/office/word/2010/wordprocessingShape">
                    <wps:wsp>
                      <wps:cNvSpPr txBox="1"/>
                      <wps:spPr>
                        <a:xfrm>
                          <a:off x="0" y="0"/>
                          <a:ext cx="5760720" cy="26543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B18F5" w:rsidRPr="004B18F5" w:rsidRDefault="004B18F5" w:rsidP="004B18F5">
                            <w:pPr>
                              <w:pStyle w:val="Ondertitel"/>
                              <w:rPr>
                                <w:b/>
                                <w:color w:val="auto"/>
                              </w:rPr>
                            </w:pPr>
                            <w:r>
                              <w:rPr>
                                <w:b/>
                                <w:color w:val="auto"/>
                              </w:rPr>
                              <w:t>Duurtijd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A7A925" id="Tekstvak 9" o:spid="_x0000_s1030" type="#_x0000_t202" style="width:453.6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" filled="f" strokecolor="#c00000" strokeweight=".5pt">
                <v:textbox>
                  <w:txbxContent>
                    <w:p w:rsidR="004B18F5" w:rsidRPr="004B18F5" w:rsidRDefault="004B18F5" w:rsidP="004B18F5">
                      <w:pPr>
                        <w:pStyle w:val="Ondertitel"/>
                        <w:rPr>
                          <w:b/>
                          <w:color w:val="auto"/>
                        </w:rPr>
                      </w:pPr>
                      <w:r>
                        <w:rPr>
                          <w:b/>
                          <w:color w:val="auto"/>
                        </w:rPr>
                        <w:t>Duurtijd stage</w:t>
                      </w:r>
                    </w:p>
                  </w:txbxContent>
                </v:textbox>
                <w10:anchorlock/>
              </v:shape>
            </w:pict>
          </mc:Fallback>
        </mc:AlternateContent>
      </w:r>
    </w:p>
    <w:p w:rsidR="004B18F5" w:rsidRDefault="004B18F5" w:rsidP="004B18F5">
      <w:r>
        <w:t xml:space="preserve">De overeenkomst kan gesloten worden voor een duur van </w:t>
      </w:r>
      <w:r w:rsidRPr="005E0F37">
        <w:rPr>
          <w:b/>
        </w:rPr>
        <w:t>maximum 1 jaar</w:t>
      </w:r>
      <w:r>
        <w:t>. Korter mag, langer niet. De begin- en einddatum van een overeenkomst moeten samenvallen met het begin en het einde van een kalenderkwartaal.</w:t>
      </w:r>
    </w:p>
    <w:p w:rsidR="004B18F5" w:rsidRDefault="004B18F5" w:rsidP="004B18F5">
      <w:pPr>
        <w:rPr>
          <w:b/>
          <w:u w:val="single"/>
        </w:rPr>
      </w:pPr>
      <w:r>
        <w:rPr>
          <w:b/>
          <w:noProof/>
          <w:sz w:val="36"/>
          <w:lang w:eastAsia="nl-BE"/>
        </w:rPr>
        <mc:AlternateContent>
          <mc:Choice Requires="wps">
            <w:drawing>
              <wp:inline distT="0" distB="0" distL="0" distR="0" wp14:anchorId="1DA7A925" wp14:editId="4410BD8B">
                <wp:extent cx="5760720" cy="265430"/>
                <wp:effectExtent l="0" t="0" r="11430" b="20320"/>
                <wp:docPr id="10" name="Tekstvak 10"/>
                <wp:cNvGraphicFramePr/>
                <a:graphic xmlns:a="http://schemas.openxmlformats.org/drawingml/2006/main">
                  <a:graphicData uri="http://schemas.microsoft.com/office/word/2010/wordprocessingShape">
                    <wps:wsp>
                      <wps:cNvSpPr txBox="1"/>
                      <wps:spPr>
                        <a:xfrm>
                          <a:off x="0" y="0"/>
                          <a:ext cx="5760720" cy="26543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B18F5" w:rsidRPr="004B18F5" w:rsidRDefault="004B18F5" w:rsidP="004B18F5">
                            <w:pPr>
                              <w:pStyle w:val="Ondertitel"/>
                              <w:rPr>
                                <w:b/>
                                <w:color w:val="auto"/>
                              </w:rPr>
                            </w:pPr>
                            <w:r>
                              <w:rPr>
                                <w:b/>
                                <w:color w:val="auto"/>
                              </w:rPr>
                              <w:t>Beperkingen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A7A925" id="Tekstvak 10" o:spid="_x0000_s1031" type="#_x0000_t202" style="width:453.6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" filled="f" strokecolor="#c00000" strokeweight=".5pt">
                <v:textbox>
                  <w:txbxContent>
                    <w:p w:rsidR="004B18F5" w:rsidRPr="004B18F5" w:rsidRDefault="004B18F5" w:rsidP="004B18F5">
                      <w:pPr>
                        <w:pStyle w:val="Ondertitel"/>
                        <w:rPr>
                          <w:b/>
                          <w:color w:val="auto"/>
                        </w:rPr>
                      </w:pPr>
                      <w:r>
                        <w:rPr>
                          <w:b/>
                          <w:color w:val="auto"/>
                        </w:rPr>
                        <w:t>Beperkingen</w:t>
                      </w:r>
                    </w:p>
                  </w:txbxContent>
                </v:textbox>
                <w10:anchorlock/>
              </v:shape>
            </w:pict>
          </mc:Fallback>
        </mc:AlternateContent>
      </w:r>
    </w:p>
    <w:p w:rsidR="004B18F5" w:rsidRDefault="004B18F5" w:rsidP="004B18F5">
      <w:r>
        <w:t xml:space="preserve">De werkgever kan slechts </w:t>
      </w:r>
      <w:r w:rsidRPr="0035272F">
        <w:rPr>
          <w:b/>
        </w:rPr>
        <w:t xml:space="preserve">1 </w:t>
      </w:r>
      <w:proofErr w:type="spellStart"/>
      <w:r w:rsidRPr="0035272F">
        <w:rPr>
          <w:b/>
        </w:rPr>
        <w:t>doelgroepvermindering</w:t>
      </w:r>
      <w:proofErr w:type="spellEnd"/>
      <w:r>
        <w:t xml:space="preserve"> krijgen per begonnen schijf van </w:t>
      </w:r>
      <w:r w:rsidRPr="0035272F">
        <w:rPr>
          <w:b/>
        </w:rPr>
        <w:t>5 jongeren</w:t>
      </w:r>
      <w:r>
        <w:t xml:space="preserve"> in opleiding of (voor jongeren en leerkrachten die niet aangegeven moeten worden bij </w:t>
      </w:r>
      <w:proofErr w:type="spellStart"/>
      <w:r>
        <w:t>Dimona</w:t>
      </w:r>
      <w:proofErr w:type="spellEnd"/>
      <w:r>
        <w:t xml:space="preserve"> of </w:t>
      </w:r>
      <w:proofErr w:type="spellStart"/>
      <w:r>
        <w:t>DmfA</w:t>
      </w:r>
      <w:proofErr w:type="spellEnd"/>
      <w:r>
        <w:t xml:space="preserve">) 1 </w:t>
      </w:r>
      <w:proofErr w:type="spellStart"/>
      <w:r>
        <w:t>doelgroe</w:t>
      </w:r>
      <w:bookmarkStart w:id="0" w:name="_GoBack"/>
      <w:bookmarkEnd w:id="0"/>
      <w:r>
        <w:t>pvermindering</w:t>
      </w:r>
      <w:proofErr w:type="spellEnd"/>
      <w:r>
        <w:t xml:space="preserve"> per volledige schijf van </w:t>
      </w:r>
      <w:r w:rsidRPr="0035272F">
        <w:rPr>
          <w:b/>
        </w:rPr>
        <w:t>400 uren</w:t>
      </w:r>
      <w:r>
        <w:t xml:space="preserve"> voor overeenkomsten van 1 jaar.</w:t>
      </w:r>
    </w:p>
    <w:p w:rsidR="004B18F5" w:rsidRDefault="004B18F5" w:rsidP="004B18F5">
      <w:r w:rsidRPr="004B18F5">
        <w:rPr>
          <w:b/>
        </w:rPr>
        <w:lastRenderedPageBreak/>
        <w:t>OPGELET</w:t>
      </w:r>
      <w:r>
        <w:t>: Mentordossiers moeten uiterlijk tegen het einde van het kwartaal dat volgt op het kwartaal waarin de verminderingen kunnen worden toegepast ingediend worden. Anders kan de vermindering maar toegepast worden vanaf het kwartaal waarin het dossier bij de directie</w:t>
      </w:r>
      <w:r>
        <w:rPr>
          <w:rStyle w:val="Voetnootmarkering"/>
        </w:rPr>
        <w:footnoteReference w:id="1"/>
      </w:r>
      <w:r>
        <w:t xml:space="preserve"> toekomt en goedgekeurd wordt. </w:t>
      </w:r>
    </w:p>
    <w:p w:rsidR="004B18F5" w:rsidRPr="005E0F37" w:rsidRDefault="004B18F5" w:rsidP="004B18F5">
      <w:pPr>
        <w:rPr>
          <w:b/>
        </w:rPr>
      </w:pPr>
      <w:r w:rsidRPr="005E0F37">
        <w:rPr>
          <w:b/>
        </w:rPr>
        <w:t>De volledige toelichting</w:t>
      </w:r>
      <w:r>
        <w:rPr>
          <w:b/>
        </w:rPr>
        <w:t xml:space="preserve"> (doelgroepen, verplichtingen, etc.)</w:t>
      </w:r>
      <w:r w:rsidRPr="005E0F37">
        <w:rPr>
          <w:b/>
        </w:rPr>
        <w:t xml:space="preserve">, alsook een modelovereenkomst en het aanvraagformulier vindt u terug via volgende link: </w:t>
      </w:r>
      <w:hyperlink r:id="rId7" w:history="1">
        <w:r w:rsidRPr="004B18F5">
          <w:rPr>
            <w:rStyle w:val="Hyperlink"/>
            <w:b/>
            <w:color w:val="C00000"/>
          </w:rPr>
          <w:t>http://www.werk.belgie.be/defaultTab.aspx?id=27326</w:t>
        </w:r>
      </w:hyperlink>
      <w:r w:rsidRPr="005E0F37">
        <w:rPr>
          <w:b/>
        </w:rPr>
        <w:t xml:space="preserve"> </w:t>
      </w:r>
    </w:p>
    <w:p w:rsidR="00FA4B70" w:rsidRPr="002C2394" w:rsidRDefault="00FA4B70" w:rsidP="002C2394"/>
    <w:sectPr w:rsidR="00FA4B70" w:rsidRPr="002C23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D" w:rsidRDefault="00D17BBD" w:rsidP="00D75060">
      <w:pPr>
        <w:spacing w:after="0" w:line="240" w:lineRule="auto"/>
      </w:pPr>
      <w:r>
        <w:separator/>
      </w:r>
    </w:p>
  </w:endnote>
  <w:endnote w:type="continuationSeparator" w:id="0">
    <w:p w:rsidR="00D17BBD" w:rsidRDefault="00D17BBD"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BD" w:rsidRDefault="00D17BBD"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1529080</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D" w:rsidRDefault="00D17BBD" w:rsidP="00D75060">
      <w:pPr>
        <w:spacing w:after="0" w:line="240" w:lineRule="auto"/>
      </w:pPr>
      <w:r>
        <w:separator/>
      </w:r>
    </w:p>
  </w:footnote>
  <w:footnote w:type="continuationSeparator" w:id="0">
    <w:p w:rsidR="00D17BBD" w:rsidRDefault="00D17BBD" w:rsidP="00D75060">
      <w:pPr>
        <w:spacing w:after="0" w:line="240" w:lineRule="auto"/>
      </w:pPr>
      <w:r>
        <w:continuationSeparator/>
      </w:r>
    </w:p>
  </w:footnote>
  <w:footnote w:id="1">
    <w:p w:rsidR="004B18F5" w:rsidRDefault="004B18F5" w:rsidP="004B18F5">
      <w:pPr>
        <w:pStyle w:val="Voetnoottekst"/>
      </w:pPr>
      <w:r>
        <w:rPr>
          <w:rStyle w:val="Voetnootmarkering"/>
        </w:rPr>
        <w:footnoteRef/>
      </w:r>
      <w:r>
        <w:t xml:space="preserve"> Directie van de jongere en de oudere werknemers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33" w:rsidRDefault="00667933">
    <w:pPr>
      <w:pStyle w:val="Koptekst"/>
    </w:pPr>
    <w:r>
      <w:rPr>
        <w:noProof/>
        <w:lang w:eastAsia="nl-BE"/>
      </w:rPr>
      <w:drawing>
        <wp:anchor distT="0" distB="0" distL="114300" distR="114300" simplePos="0" relativeHeight="251660288" behindDoc="0" locked="0" layoutInCell="1" allowOverlap="1">
          <wp:simplePos x="0" y="0"/>
          <wp:positionH relativeFrom="column">
            <wp:posOffset>4253230</wp:posOffset>
          </wp:positionH>
          <wp:positionV relativeFrom="paragraph">
            <wp:posOffset>-297180</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1D42"/>
    <w:multiLevelType w:val="hybridMultilevel"/>
    <w:tmpl w:val="4DE0D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4737A5"/>
    <w:multiLevelType w:val="hybridMultilevel"/>
    <w:tmpl w:val="5DB8F2BA"/>
    <w:lvl w:ilvl="0" w:tplc="C9C41CF6">
      <w:start w:val="5"/>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29B19BA"/>
    <w:multiLevelType w:val="hybridMultilevel"/>
    <w:tmpl w:val="CC7685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5711F58"/>
    <w:multiLevelType w:val="hybridMultilevel"/>
    <w:tmpl w:val="6FC42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6C0F4BA3"/>
    <w:multiLevelType w:val="hybridMultilevel"/>
    <w:tmpl w:val="F9887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7"/>
  </w:num>
  <w:num w:numId="5">
    <w:abstractNumId w:val="9"/>
  </w:num>
  <w:num w:numId="6">
    <w:abstractNumId w:val="4"/>
  </w:num>
  <w:num w:numId="7">
    <w:abstractNumId w:val="3"/>
  </w:num>
  <w:num w:numId="8">
    <w:abstractNumId w:val="2"/>
  </w:num>
  <w:num w:numId="9">
    <w:abstractNumId w:val="10"/>
  </w:num>
  <w:num w:numId="10">
    <w:abstractNumId w:val="1"/>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251A53"/>
    <w:rsid w:val="002C2394"/>
    <w:rsid w:val="003C52FE"/>
    <w:rsid w:val="0042384F"/>
    <w:rsid w:val="0044583E"/>
    <w:rsid w:val="00467B3B"/>
    <w:rsid w:val="004B18F5"/>
    <w:rsid w:val="00507ECB"/>
    <w:rsid w:val="00525471"/>
    <w:rsid w:val="00581FA4"/>
    <w:rsid w:val="005A29B8"/>
    <w:rsid w:val="005A7341"/>
    <w:rsid w:val="00663E55"/>
    <w:rsid w:val="00667933"/>
    <w:rsid w:val="00677AF6"/>
    <w:rsid w:val="00800BB2"/>
    <w:rsid w:val="00805300"/>
    <w:rsid w:val="00912803"/>
    <w:rsid w:val="009158F6"/>
    <w:rsid w:val="0098290F"/>
    <w:rsid w:val="009A6150"/>
    <w:rsid w:val="009B58E2"/>
    <w:rsid w:val="00A510DB"/>
    <w:rsid w:val="00B57A12"/>
    <w:rsid w:val="00D15189"/>
    <w:rsid w:val="00D17BBD"/>
    <w:rsid w:val="00D75060"/>
    <w:rsid w:val="00DC3874"/>
    <w:rsid w:val="00E35130"/>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 w:type="paragraph" w:styleId="Voetnoottekst">
    <w:name w:val="footnote text"/>
    <w:basedOn w:val="Standaard"/>
    <w:link w:val="VoetnoottekstChar"/>
    <w:uiPriority w:val="99"/>
    <w:semiHidden/>
    <w:unhideWhenUsed/>
    <w:rsid w:val="004B18F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B18F5"/>
    <w:rPr>
      <w:sz w:val="20"/>
      <w:szCs w:val="20"/>
    </w:rPr>
  </w:style>
  <w:style w:type="character" w:styleId="Voetnootmarkering">
    <w:name w:val="footnote reference"/>
    <w:basedOn w:val="Standaardalinea-lettertype"/>
    <w:uiPriority w:val="99"/>
    <w:semiHidden/>
    <w:unhideWhenUsed/>
    <w:rsid w:val="004B1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rk.belgie.be/defaultTab.aspx?id=273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12E5F397</Template>
  <TotalTime>0</TotalTime>
  <Pages>2</Pages>
  <Words>358</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5</cp:revision>
  <dcterms:created xsi:type="dcterms:W3CDTF">2013-10-18T13:15:00Z</dcterms:created>
  <dcterms:modified xsi:type="dcterms:W3CDTF">2014-03-04T08:49:00Z</dcterms:modified>
</cp:coreProperties>
</file>